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053D" w:rsidRDefault="00C90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kern w:val="0"/>
          <w:sz w:val="24"/>
          <w:szCs w:val="24"/>
        </w:rPr>
        <w:br/>
        <w:t xml:space="preserve">Рассмотрения заявок на участие в аукционе на участие в процедуре  </w:t>
      </w:r>
      <w:r>
        <w:rPr>
          <w:rFonts w:ascii="Times New Roman" w:hAnsi="Times New Roman"/>
          <w:b/>
          <w:bCs/>
          <w:kern w:val="0"/>
          <w:sz w:val="24"/>
          <w:szCs w:val="24"/>
        </w:rPr>
        <w:br/>
        <w:t>22000183450000000352,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C9053D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C9053D" w:rsidRDefault="00C9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Кетовский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C9053D" w:rsidRDefault="00C9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«28» декабря 2024г.</w:t>
            </w:r>
          </w:p>
        </w:tc>
      </w:tr>
    </w:tbl>
    <w:p w:rsidR="00C9053D" w:rsidRDefault="00C905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Продавцом является: АДМИНИСТРАЦИЯ КЕТОВСКОГО МУНИЦИПАЛЬНОГО ОКРУГА КУРГАНСКОЙ ОБЛАСТИ</w:t>
      </w:r>
    </w:p>
    <w:p w:rsidR="00C9053D" w:rsidRDefault="00C905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Форма процедуры: Аукцион (аренда и продажа земельного участка)</w:t>
      </w:r>
    </w:p>
    <w:p w:rsidR="00C9053D" w:rsidRDefault="00C905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>Проведение аукциона в электронной форме по продаже права аренды земельного участка с кадастровым номером 45:08:030402:438, расположенного по адресу: Российская Федерация, Курганская область, Кетовский муниципальный округ, лот №1: Продажа права аренды земельного участка, расположенного по адресу: Российская Федерация, Курганская область, Кетовский муниципальный округ</w:t>
      </w:r>
    </w:p>
    <w:p w:rsidR="00C9053D" w:rsidRDefault="00C905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2. Начальная цена продажи имущества: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118 584 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>RUB Без</w:t>
      </w:r>
      <w:proofErr w:type="gramEnd"/>
      <w:r>
        <w:rPr>
          <w:rFonts w:ascii="Times New Roman" w:hAnsi="Times New Roman"/>
          <w:kern w:val="0"/>
          <w:sz w:val="24"/>
          <w:szCs w:val="24"/>
        </w:rPr>
        <w:t xml:space="preserve"> учета НДС           </w:t>
      </w:r>
    </w:p>
    <w:p w:rsidR="00C9053D" w:rsidRDefault="00C905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3. Извещение о проведении настоящей процедуры и документация были размещены «22» ноября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kern w:val="0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kern w:val="0"/>
          <w:sz w:val="24"/>
          <w:szCs w:val="24"/>
        </w:rPr>
        <w:t>.</w:t>
      </w:r>
    </w:p>
    <w:p w:rsidR="00C9053D" w:rsidRDefault="00C905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На заседании комиссии (комиссия по аукционам), при рассмотрения заявок на участие в аукционе на участие присутствовали: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Член комиссии: Галкина 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>Светлана  Николаевна</w:t>
      </w:r>
      <w:proofErr w:type="gramEnd"/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Член комиссии: Дедова Ольга Алексеевна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Член комиссии: Михальченко  Федор Михайлович </w:t>
      </w:r>
      <w:r>
        <w:rPr>
          <w:rFonts w:ascii="Times New Roman" w:hAnsi="Times New Roman"/>
          <w:kern w:val="0"/>
          <w:sz w:val="24"/>
          <w:szCs w:val="24"/>
        </w:rPr>
        <w:br/>
        <w:t>Член комиссии: Цыба Елена Евгеньевна</w:t>
      </w:r>
    </w:p>
    <w:p w:rsidR="00C9053D" w:rsidRDefault="00C905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5. По окончании срока подачи заявок до 14 часов 00 минут (время московское) «27» декабря 2024 года не подана ни одна заявка на участие в процедуре.</w:t>
      </w:r>
    </w:p>
    <w:p w:rsidR="00C9053D" w:rsidRDefault="00C905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kern w:val="0"/>
          <w:sz w:val="24"/>
          <w:szCs w:val="24"/>
        </w:rPr>
        <w:t>22000183450000000352, лот №1</w:t>
      </w:r>
      <w:r>
        <w:rPr>
          <w:rFonts w:ascii="Times New Roman" w:hAnsi="Times New Roman"/>
          <w:kern w:val="0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kern w:val="0"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kern w:val="0"/>
          <w:sz w:val="24"/>
          <w:szCs w:val="24"/>
        </w:rPr>
        <w:t>)</w:t>
      </w:r>
    </w:p>
    <w:p w:rsidR="00C9053D" w:rsidRDefault="00C905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7. Настоящий протокол рассмотрения заявок на участие в аукционе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kern w:val="0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kern w:val="0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C9053D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53D" w:rsidRDefault="00C9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C9053D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53D" w:rsidRDefault="00C9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53D" w:rsidRDefault="00C9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53D" w:rsidRDefault="00C9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/Бурова Наталья Анатольевна/</w:t>
            </w:r>
          </w:p>
        </w:tc>
      </w:tr>
      <w:tr w:rsidR="00C9053D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53D" w:rsidRDefault="00C9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53D" w:rsidRDefault="00C9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53D" w:rsidRDefault="00C9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/Галкина </w:t>
            </w:r>
            <w:proofErr w:type="gramStart"/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Светлана  Николаевна</w:t>
            </w:r>
            <w:proofErr w:type="gramEnd"/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</w:t>
            </w:r>
          </w:p>
        </w:tc>
      </w:tr>
      <w:tr w:rsidR="00C9053D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53D" w:rsidRDefault="00C9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53D" w:rsidRDefault="00C9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53D" w:rsidRDefault="00C9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/Дедова Ольга Алексеевна/</w:t>
            </w:r>
          </w:p>
        </w:tc>
      </w:tr>
      <w:tr w:rsidR="00C9053D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53D" w:rsidRDefault="00C9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53D" w:rsidRDefault="00C9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53D" w:rsidRDefault="00C9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Михальченко  Федор</w:t>
            </w:r>
            <w:proofErr w:type="gramEnd"/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Михайлович/</w:t>
            </w:r>
          </w:p>
        </w:tc>
      </w:tr>
      <w:tr w:rsidR="00C9053D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53D" w:rsidRDefault="00C9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53D" w:rsidRDefault="00C9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53D" w:rsidRDefault="00C9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/Цыба Елена Евгеньевна/</w:t>
            </w:r>
          </w:p>
        </w:tc>
      </w:tr>
    </w:tbl>
    <w:p w:rsidR="00C9053D" w:rsidRDefault="00C9053D"/>
    <w:sectPr w:rsidR="00C9053D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36B"/>
    <w:rsid w:val="004B1FF3"/>
    <w:rsid w:val="00525A8C"/>
    <w:rsid w:val="0056036B"/>
    <w:rsid w:val="00C9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E1E755-D814-4E89-AC9B-0FCEEA63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dcterms:created xsi:type="dcterms:W3CDTF">2024-12-28T08:40:00Z</dcterms:created>
  <dcterms:modified xsi:type="dcterms:W3CDTF">2024-12-28T08:40:00Z</dcterms:modified>
</cp:coreProperties>
</file>