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5076" w:rsidRDefault="00365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22000183450000000359,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36507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«19» декабря 2024г.</w:t>
            </w:r>
          </w:p>
        </w:tc>
      </w:tr>
    </w:tbl>
    <w:p w:rsidR="00365076" w:rsidRDefault="003650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365076" w:rsidRDefault="003650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Форма процедуры: Аукцион (комплексное развитие территории)</w:t>
      </w:r>
    </w:p>
    <w:p w:rsidR="00365076" w:rsidRDefault="003650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45:08:022002:399), лот №1: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45:08:022002:399).</w:t>
      </w:r>
    </w:p>
    <w:p w:rsidR="00365076" w:rsidRDefault="003650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6 400 000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учета НДС           </w:t>
      </w:r>
    </w:p>
    <w:p w:rsidR="00365076" w:rsidRDefault="003650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«29»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:rsidR="00365076" w:rsidRDefault="003650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/>
          <w:kern w:val="0"/>
          <w:sz w:val="24"/>
          <w:szCs w:val="24"/>
        </w:rPr>
        <w:br/>
        <w:t>Член комиссии: Цыба Елена Евгеньевна</w:t>
      </w:r>
    </w:p>
    <w:p w:rsidR="00365076" w:rsidRDefault="003650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5. По окончании срока подачи заявок до 14 часов 00 минут (время московское) «18» декабря 2024 года не подана ни одна заявка на участие в процедуре.</w:t>
      </w:r>
    </w:p>
    <w:p w:rsidR="00365076" w:rsidRDefault="003650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22000183450000000359, лот №1</w:t>
      </w:r>
      <w:r>
        <w:rPr>
          <w:rFonts w:ascii="Times New Roman" w:hAnsi="Times New Roman"/>
          <w:kern w:val="0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kern w:val="0"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 w:rsidR="00365076" w:rsidRDefault="003650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365076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365076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365076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365076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365076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365076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076" w:rsidRDefault="0036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365076" w:rsidRDefault="00365076"/>
    <w:sectPr w:rsidR="0036507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F9"/>
    <w:rsid w:val="002C6672"/>
    <w:rsid w:val="00365076"/>
    <w:rsid w:val="003770F9"/>
    <w:rsid w:val="009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9FB045-5B90-4DE7-B715-4BF0B6C9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2024-12-19T02:52:00Z</cp:lastPrinted>
  <dcterms:created xsi:type="dcterms:W3CDTF">2024-12-19T03:30:00Z</dcterms:created>
  <dcterms:modified xsi:type="dcterms:W3CDTF">2024-12-19T03:30:00Z</dcterms:modified>
</cp:coreProperties>
</file>