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3CC9" w:rsidRDefault="00C53C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</w:rPr>
        <w:t xml:space="preserve">Протокол </w:t>
      </w:r>
      <w:r>
        <w:rPr>
          <w:rFonts w:ascii="Times New Roman" w:hAnsi="Times New Roman"/>
          <w:b/>
          <w:bCs/>
          <w:kern w:val="0"/>
        </w:rPr>
        <w:br/>
        <w:t xml:space="preserve">рассмотрения заявок на участие в аукционе </w:t>
      </w:r>
      <w:r>
        <w:rPr>
          <w:rFonts w:ascii="Times New Roman" w:hAnsi="Times New Roman"/>
          <w:b/>
          <w:bCs/>
          <w:kern w:val="0"/>
        </w:rPr>
        <w:br/>
        <w:t>22000183450000000405,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C53CC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«11» марта 2025г.</w:t>
            </w:r>
          </w:p>
        </w:tc>
      </w:tr>
    </w:tbl>
    <w:p w:rsidR="00C53CC9" w:rsidRDefault="00C53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C53CC9" w:rsidRDefault="00C53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Форма процедуры: Аукцион (аренда и продажа земельного участка)</w:t>
      </w:r>
    </w:p>
    <w:p w:rsidR="00C53CC9" w:rsidRDefault="00C53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br/>
        <w:t>Проведение аукциона в электронной форме по продаже земельного участка с кадастровым номером 45:08:032502:708, расположенного по адресу: Российская Федерация, Курганская область, муниципальный округ Кетовский, село Митино, улица Советская, участок 2В, лот №1: продажа земельного участка, расположенного по адресу: Российская Федерация, Курганская область, муниципальный округ Кетовский, село Митино, улица Советская, участок 2В</w:t>
      </w:r>
    </w:p>
    <w:p w:rsidR="00C53CC9" w:rsidRDefault="00C53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b/>
          <w:bCs/>
          <w:kern w:val="0"/>
        </w:rPr>
        <w:t>2. Начальная цена договора:</w:t>
      </w:r>
      <w:r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kern w:val="0"/>
        </w:rPr>
        <w:br/>
        <w:t xml:space="preserve">117 000, RUB Без учета НДС           </w:t>
      </w:r>
    </w:p>
    <w:p w:rsidR="00C53CC9" w:rsidRDefault="00C53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 xml:space="preserve">3. Извещение о проведении настоящей процедуры и документация были размещены «07»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</w:rPr>
          <w:t>http://178fz.roseltorg.ru</w:t>
        </w:r>
      </w:hyperlink>
      <w:r>
        <w:rPr>
          <w:rFonts w:ascii="Times New Roman" w:hAnsi="Times New Roman"/>
          <w:kern w:val="0"/>
        </w:rPr>
        <w:t>.</w:t>
      </w:r>
    </w:p>
    <w:p w:rsidR="00C53CC9" w:rsidRDefault="00C53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 xml:space="preserve">4. Состав комиссии. </w:t>
      </w:r>
      <w:r>
        <w:rPr>
          <w:rFonts w:ascii="Times New Roman" w:hAnsi="Times New Roman"/>
          <w:kern w:val="0"/>
        </w:rPr>
        <w:br/>
        <w:t xml:space="preserve">На заседании комиссии (комиссия по аукционам), рассмотрения заявок на участие в аукционе присутствовали: </w:t>
      </w:r>
      <w:r>
        <w:rPr>
          <w:rFonts w:ascii="Times New Roman" w:hAnsi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/>
          <w:kern w:val="0"/>
        </w:rPr>
        <w:br/>
        <w:t xml:space="preserve">Член комиссии: Михальченко  Федор Михайлович </w:t>
      </w:r>
      <w:r>
        <w:rPr>
          <w:rFonts w:ascii="Times New Roman" w:hAnsi="Times New Roman"/>
          <w:kern w:val="0"/>
        </w:rPr>
        <w:br/>
        <w:t xml:space="preserve">Член комиссии: Дедова Ольга Алексеевна </w:t>
      </w:r>
      <w:r>
        <w:rPr>
          <w:rFonts w:ascii="Times New Roman" w:hAnsi="Times New Roman"/>
          <w:kern w:val="0"/>
        </w:rPr>
        <w:br/>
        <w:t>Член комиссии: Галкина Светлана  Николаевна</w:t>
      </w:r>
    </w:p>
    <w:p w:rsidR="00C53CC9" w:rsidRDefault="00C53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5. По окончании срока подачи заявок до 14 часов 00 минут (время московское) «10» марта 2025 года было подано 1 заявка от претендентов, с порядковыми номерами: 8189288.</w:t>
      </w:r>
    </w:p>
    <w:p w:rsidR="00C53CC9" w:rsidRDefault="00C53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5.1 Перечень отозванных заявок по процедуре: Информация по отозванным заявкам отсутствует</w:t>
      </w:r>
    </w:p>
    <w:p w:rsidR="00C53CC9" w:rsidRDefault="00C53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kern w:val="0"/>
        </w:rPr>
        <w:t>22000183450000000405, лот №1</w:t>
      </w:r>
      <w:r>
        <w:rPr>
          <w:rFonts w:ascii="Times New Roman" w:hAnsi="Times New Roman"/>
          <w:kern w:val="0"/>
        </w:rPr>
        <w:t xml:space="preserve"> и приняла решение:</w:t>
      </w:r>
    </w:p>
    <w:p w:rsidR="00C53CC9" w:rsidRDefault="00C53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1701"/>
        <w:gridCol w:w="1701"/>
        <w:gridCol w:w="1701"/>
        <w:gridCol w:w="907"/>
      </w:tblGrid>
      <w:tr w:rsidR="00C53CC9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Дата и время приема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Задаток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Статус допуска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Основание для решения</w:t>
            </w:r>
          </w:p>
        </w:tc>
      </w:tr>
      <w:tr w:rsidR="00C53CC9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17.02.2025 08:32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8189288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ЗАКРЫТОЕ АКЦИОНЕРНОЕ ОБЩЕСТВО"КАРТОФЕЛЬ"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Поступил на счет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Допустить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</w:tbl>
    <w:p w:rsidR="00C53CC9" w:rsidRDefault="00C53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C53CC9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Участник №8189288</w:t>
            </w:r>
          </w:p>
        </w:tc>
      </w:tr>
      <w:tr w:rsidR="00C53CC9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Основание</w:t>
            </w:r>
          </w:p>
        </w:tc>
      </w:tr>
      <w:tr w:rsidR="00C53CC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Бурова Наталья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C53CC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Цыба Елена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C53CC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Михальченко  Федор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C53CC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Дедова Ольга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C53CC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Галкина Светлана 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Состав документов претендента соответствует требованиям документации</w:t>
            </w:r>
          </w:p>
        </w:tc>
      </w:tr>
      <w:tr w:rsidR="00C53CC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</w:tr>
      <w:tr w:rsidR="00C53CC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5</w:t>
            </w:r>
          </w:p>
        </w:tc>
      </w:tr>
      <w:tr w:rsidR="00C53CC9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</w:rPr>
              <w:t>0</w:t>
            </w:r>
          </w:p>
        </w:tc>
      </w:tr>
    </w:tbl>
    <w:p w:rsidR="00C53CC9" w:rsidRDefault="00C53CC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br/>
      </w:r>
    </w:p>
    <w:p w:rsidR="00C53CC9" w:rsidRDefault="00C53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7. Процедура 22000183450000000405, лот №1 была признана несостоявшейся, так как принято решение о признании только одного претендента участником ЗАКРЫТОЕ АКЦИОНЕРНОЕ ОБЩЕСТВО"КАРТОФЕЛЬ".</w:t>
      </w:r>
    </w:p>
    <w:p w:rsidR="00C53CC9" w:rsidRDefault="00C53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>8. Договор заключается с указанным лицом по начальной цене договора.</w:t>
      </w:r>
    </w:p>
    <w:p w:rsidR="00C53CC9" w:rsidRDefault="00C53C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/>
          <w:kern w:val="0"/>
        </w:rPr>
        <w:t xml:space="preserve">9. Настоящий протокол рассмотрения заявок на участие в 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/>
            <w:kern w:val="0"/>
          </w:rPr>
          <w:t>http://178fz.roseltorg.ru</w:t>
        </w:r>
      </w:hyperlink>
      <w:r>
        <w:rPr>
          <w:rFonts w:ascii="Times New Roman" w:hAnsi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C53CC9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C53CC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C53CC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C53CC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/Михальченко  Федор Михайлович/</w:t>
            </w:r>
          </w:p>
        </w:tc>
      </w:tr>
      <w:tr w:rsidR="00C53CC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/Дедова Ольга Алексеевна/</w:t>
            </w:r>
          </w:p>
        </w:tc>
      </w:tr>
      <w:tr w:rsidR="00C53CC9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CC9" w:rsidRDefault="00C53C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</w:rPr>
              <w:t>/Галкина Светлана  Николаевна/</w:t>
            </w:r>
          </w:p>
        </w:tc>
      </w:tr>
    </w:tbl>
    <w:p w:rsidR="00C53CC9" w:rsidRDefault="00C53CC9"/>
    <w:sectPr w:rsidR="00C53CC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66"/>
    <w:rsid w:val="000B2466"/>
    <w:rsid w:val="00243551"/>
    <w:rsid w:val="002B2E66"/>
    <w:rsid w:val="007B5506"/>
    <w:rsid w:val="00C5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EE27EA-1CF6-41AD-B1BF-E42B6AA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4</cp:revision>
  <cp:lastPrinted>2025-03-11T04:40:00Z</cp:lastPrinted>
  <dcterms:created xsi:type="dcterms:W3CDTF">2025-03-11T06:14:00Z</dcterms:created>
  <dcterms:modified xsi:type="dcterms:W3CDTF">2025-03-11T06:14:00Z</dcterms:modified>
</cp:coreProperties>
</file>