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О признании процедуры несостоявшейся на участие в процедуре  </w:t>
      </w:r>
      <w:r>
        <w:rPr>
          <w:rFonts w:ascii="Times New Roman" w:hAnsi="Times New Roman" w:cs="Times New Roman"/>
          <w:b/>
          <w:bCs/>
          <w:kern w:val="0"/>
        </w:rPr>
        <w:br/>
        <w:t>22000183450000000471,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«14» мая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(комплексное развитие территории)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Проведение аукциона в электронной форме на право заключения договора о комплексном развитии незастроенной территории, расположенной в д. </w:t>
      </w:r>
      <w:proofErr w:type="spellStart"/>
      <w:r>
        <w:rPr>
          <w:rFonts w:ascii="Times New Roman" w:hAnsi="Times New Roman" w:cs="Times New Roman"/>
          <w:kern w:val="0"/>
        </w:rPr>
        <w:t>Логоушка</w:t>
      </w:r>
      <w:proofErr w:type="spellEnd"/>
      <w:r>
        <w:rPr>
          <w:rFonts w:ascii="Times New Roman" w:hAnsi="Times New Roman" w:cs="Times New Roman"/>
          <w:kern w:val="0"/>
        </w:rPr>
        <w:t xml:space="preserve"> Кетовского района Курганской области (в границах земельного участка с кадастровым номером 45:08:020302:482), лот №1: право заключения договора о комплексном развитии незастроенной территории, расположенной в д. </w:t>
      </w:r>
      <w:proofErr w:type="spellStart"/>
      <w:r>
        <w:rPr>
          <w:rFonts w:ascii="Times New Roman" w:hAnsi="Times New Roman" w:cs="Times New Roman"/>
          <w:kern w:val="0"/>
        </w:rPr>
        <w:t>Логоушка</w:t>
      </w:r>
      <w:proofErr w:type="spellEnd"/>
      <w:r>
        <w:rPr>
          <w:rFonts w:ascii="Times New Roman" w:hAnsi="Times New Roman" w:cs="Times New Roman"/>
          <w:kern w:val="0"/>
        </w:rPr>
        <w:t xml:space="preserve"> Кетовского района Курганской области (в границах земельного участка с кадастровым номером 45:08:020302:482).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продажи имущества: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4 500 000,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«18» апреля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при о признании процедуры несостоявшейся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Член комиссии: Галкина </w:t>
      </w:r>
      <w:proofErr w:type="gramStart"/>
      <w:r>
        <w:rPr>
          <w:rFonts w:ascii="Times New Roman" w:hAnsi="Times New Roman" w:cs="Times New Roman"/>
          <w:kern w:val="0"/>
        </w:rPr>
        <w:t>Светлана  Николаевна</w:t>
      </w:r>
      <w:proofErr w:type="gramEnd"/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 xml:space="preserve">Член комиссии: </w:t>
      </w:r>
      <w:proofErr w:type="gramStart"/>
      <w:r>
        <w:rPr>
          <w:rFonts w:ascii="Times New Roman" w:hAnsi="Times New Roman" w:cs="Times New Roman"/>
          <w:kern w:val="0"/>
        </w:rPr>
        <w:t>Михальченко  Федор</w:t>
      </w:r>
      <w:proofErr w:type="gramEnd"/>
      <w:r>
        <w:rPr>
          <w:rFonts w:ascii="Times New Roman" w:hAnsi="Times New Roman" w:cs="Times New Roman"/>
          <w:kern w:val="0"/>
        </w:rPr>
        <w:t xml:space="preserve"> Михайлович </w:t>
      </w:r>
      <w:r>
        <w:rPr>
          <w:rFonts w:ascii="Times New Roman" w:hAnsi="Times New Roman" w:cs="Times New Roman"/>
          <w:kern w:val="0"/>
        </w:rPr>
        <w:br/>
        <w:t>Член комиссии: Попов Сергей Иванович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«13» мая 2025 года не подана ни одна заявка на участие в процедуре.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kern w:val="0"/>
        </w:rPr>
        <w:t>22000183450000000471, лот №1</w:t>
      </w:r>
      <w:r>
        <w:rPr>
          <w:rFonts w:ascii="Times New Roman" w:hAnsi="Times New Roman" w:cs="Times New Roman"/>
          <w:kern w:val="0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kern w:val="0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kern w:val="0"/>
        </w:rPr>
        <w:t>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о признании процедуры несостоявшейся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/Попов Сергей Иванович/</w:t>
            </w:r>
          </w:p>
        </w:tc>
      </w:tr>
    </w:tbl>
    <w:p w:rsidR="003C6CF3" w:rsidRDefault="003C6CF3"/>
    <w:sectPr w:rsidR="003C6CF3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84"/>
    <w:rsid w:val="0003735F"/>
    <w:rsid w:val="003C6CF3"/>
    <w:rsid w:val="00E8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0A19C4-76EF-486C-837B-DA2D68B1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dcterms:created xsi:type="dcterms:W3CDTF">2025-05-14T02:46:00Z</dcterms:created>
  <dcterms:modified xsi:type="dcterms:W3CDTF">2025-05-14T02:46:00Z</dcterms:modified>
</cp:coreProperties>
</file>