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Рассмотрения заявок на участие в аукционе </w:t>
      </w:r>
      <w:r>
        <w:rPr>
          <w:rFonts w:ascii="Times New Roman" w:hAnsi="Times New Roman" w:cs="Times New Roman"/>
          <w:b/>
          <w:bCs/>
          <w:kern w:val="0"/>
        </w:rPr>
        <w:br/>
        <w:t>22000183450000000488,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«13» мая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по продаже права аренды земельного участка с кадастровым номером 45:08:022201:554, расположенного по адресу: обл. Курганская, Кетовский район, в границах бывшего колхоза им. Тельмана, лот №1: продажа права аренды земельного участка, расположенного по адресу: обл. Курганская, Кетовский район, в границах бывшего колхоза им. Тельмана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7 320, RUB Без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«24» апреля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при рассмотрения заявок на участие в аукционе  присутствовали: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Светлана  Николаевна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Михальченко  Федор Михайлович </w:t>
      </w:r>
      <w:r>
        <w:rPr>
          <w:rFonts w:ascii="Times New Roman" w:hAnsi="Times New Roman" w:cs="Times New Roman"/>
          <w:kern w:val="0"/>
        </w:rPr>
        <w:br/>
        <w:t>Член комиссии: Попов Сергей Иванович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«12» мая 2025 года было подано 1 заявка от претендентов, с порядковыми номерами: 6010030.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5.1 Перечень отозванных заявок по процедуре: Информация по отозванным заявкам отсутствует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kern w:val="0"/>
        </w:rPr>
        <w:t>22000183450000000488, лот №1</w:t>
      </w:r>
      <w:r>
        <w:rPr>
          <w:rFonts w:ascii="Times New Roman" w:hAnsi="Times New Roman" w:cs="Times New Roman"/>
          <w:kern w:val="0"/>
        </w:rPr>
        <w:t xml:space="preserve"> и приняла решение: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1022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549"/>
        <w:gridCol w:w="1418"/>
        <w:gridCol w:w="1342"/>
      </w:tblGrid>
      <w:tr w:rsidR="00000000" w:rsidTr="002A727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Наименование участника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Задаток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Статус допуска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 для решения</w:t>
            </w:r>
          </w:p>
        </w:tc>
      </w:tr>
      <w:tr w:rsidR="00000000" w:rsidTr="002A727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30.04.2025 10:24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6010030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Индивидуальный предприниматель Невзоров Анатолий Федорович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Поступил на счет оператора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Отказано в допуске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Непредставление необходимых для участия в аукционе документов или представление недостоверных сведений (ч.8 ст.39.12 ЗК РФ).; Непредставление необходимы</w:t>
            </w:r>
            <w:r>
              <w:rPr>
                <w:rFonts w:ascii="Times New Roman" w:hAnsi="Times New Roman" w:cs="Times New Roman"/>
                <w:kern w:val="0"/>
              </w:rPr>
              <w:lastRenderedPageBreak/>
              <w:t>х для участия в аукционе документов или представление недостоверных сведений (ч.8 ст.39.12 ЗК РФ).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lastRenderedPageBreak/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Участник №6010030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Галкина Светлана 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Отказано в допуске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Непредставление необходимых для участия в аукционе документов или представление недостоверных сведений (ч.8 ст.39.12 ЗК РФ).; 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Дедова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Отказано в допуске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Непредставление необходимых для участия в аукционе документов или представление недостоверных сведений (ч.8 ст.39.12 ЗК РФ).; 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Михальченко  Федор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Отказано в допуске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Непредставление необходимых для участия в аукционе документов или представление недостоверных сведений (ч.8 ст.39.12 ЗК РФ).; 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Попов Сергей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Отказано в допуске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Непредставление необходимых для участия в аукционе документов или представление недостоверных сведений (ч.8 ст.39.12 ЗК РФ).; 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4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22000183450000000488,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ни один из претендентов не признан участником</w:t>
      </w:r>
      <w:r>
        <w:rPr>
          <w:rFonts w:ascii="Times New Roman" w:hAnsi="Times New Roman" w:cs="Times New Roman"/>
          <w:kern w:val="0"/>
        </w:rPr>
        <w:t>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8. Настоящий протокол рассмотрения заявок на участие в аукционе направлен на сайт АО «ЕЭТП»,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/Галкина Светлана  Николаевна/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/Михальченко  Федор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/Попов Сергей Иванович/</w:t>
            </w:r>
          </w:p>
        </w:tc>
      </w:tr>
    </w:tbl>
    <w:p w:rsidR="006C0B3F" w:rsidRDefault="006C0B3F"/>
    <w:sectPr w:rsidR="006C0B3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D9"/>
    <w:rsid w:val="002A727D"/>
    <w:rsid w:val="00412DF8"/>
    <w:rsid w:val="006C0B3F"/>
    <w:rsid w:val="00A6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DB9554-35D1-43A5-AF04-5A7F0E2F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4</cp:revision>
  <cp:lastPrinted>2025-05-13T03:45:00Z</cp:lastPrinted>
  <dcterms:created xsi:type="dcterms:W3CDTF">2025-05-13T03:45:00Z</dcterms:created>
  <dcterms:modified xsi:type="dcterms:W3CDTF">2025-05-13T03:45:00Z</dcterms:modified>
</cp:coreProperties>
</file>