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EB" w:rsidRPr="0054796B" w:rsidRDefault="007C7EEB" w:rsidP="00547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Протокол</w:t>
      </w:r>
    </w:p>
    <w:p w:rsidR="007C7EEB" w:rsidRPr="0054796B" w:rsidRDefault="007C7EEB" w:rsidP="00547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</w:t>
      </w:r>
    </w:p>
    <w:p w:rsidR="007C7EEB" w:rsidRPr="0054796B" w:rsidRDefault="007C7EEB" w:rsidP="005479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22000183450000000264, лот №1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М.О. КЕТОВСКИЙ</w:t>
      </w:r>
      <w:r w:rsidRPr="0054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4796B">
        <w:rPr>
          <w:rFonts w:ascii="Times New Roman" w:hAnsi="Times New Roman" w:cs="Times New Roman"/>
          <w:sz w:val="24"/>
          <w:szCs w:val="24"/>
        </w:rPr>
        <w:t>«27» августа 2024г.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Форма процедуры: Аукцион (аренда и продажа земельного участка)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1. Наименование процедуры и предмет договора: </w:t>
      </w:r>
      <w:proofErr w:type="gramStart"/>
      <w:r w:rsidRPr="0054796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54796B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земельного участка, расположенного по адресу: Российская Федерация, Курганская область, муниципальный округ </w:t>
      </w:r>
      <w:proofErr w:type="spellStart"/>
      <w:r w:rsidRPr="0054796B"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 w:rsidRPr="0054796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54796B">
        <w:rPr>
          <w:rFonts w:ascii="Times New Roman" w:hAnsi="Times New Roman" w:cs="Times New Roman"/>
          <w:sz w:val="24"/>
          <w:szCs w:val="24"/>
        </w:rPr>
        <w:t>Колесниково</w:t>
      </w:r>
      <w:proofErr w:type="spellEnd"/>
      <w:r w:rsidRPr="0054796B">
        <w:rPr>
          <w:rFonts w:ascii="Times New Roman" w:hAnsi="Times New Roman" w:cs="Times New Roman"/>
          <w:sz w:val="24"/>
          <w:szCs w:val="24"/>
        </w:rPr>
        <w:t xml:space="preserve">, улица Новая, лот №1: Продажа земельного участка, расположенного по адресу: Российская Федерация, Курганская область, муниципальный округ </w:t>
      </w:r>
      <w:proofErr w:type="spellStart"/>
      <w:r w:rsidRPr="0054796B"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 w:rsidRPr="0054796B">
        <w:rPr>
          <w:rFonts w:ascii="Times New Roman" w:hAnsi="Times New Roman" w:cs="Times New Roman"/>
          <w:sz w:val="24"/>
          <w:szCs w:val="24"/>
        </w:rPr>
        <w:t xml:space="preserve">, село </w:t>
      </w:r>
      <w:proofErr w:type="spellStart"/>
      <w:r w:rsidRPr="0054796B">
        <w:rPr>
          <w:rFonts w:ascii="Times New Roman" w:hAnsi="Times New Roman" w:cs="Times New Roman"/>
          <w:sz w:val="24"/>
          <w:szCs w:val="24"/>
        </w:rPr>
        <w:t>Колесниково</w:t>
      </w:r>
      <w:proofErr w:type="spellEnd"/>
      <w:r w:rsidRPr="0054796B">
        <w:rPr>
          <w:rFonts w:ascii="Times New Roman" w:hAnsi="Times New Roman" w:cs="Times New Roman"/>
          <w:sz w:val="24"/>
          <w:szCs w:val="24"/>
        </w:rPr>
        <w:t>, улица Новая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2. Начальная цена договора: 122 000 RUB</w:t>
      </w:r>
      <w:proofErr w:type="gramStart"/>
      <w:r w:rsidRPr="0054796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4796B"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«26» июля 2024 года на сайте Единой электронной торговой площадки (АО «ЕЭТП»), по адресу</w:t>
      </w:r>
      <w:r w:rsidRPr="0054796B">
        <w:rPr>
          <w:rFonts w:ascii="Times New Roman" w:hAnsi="Times New Roman" w:cs="Times New Roman"/>
          <w:sz w:val="24"/>
          <w:szCs w:val="24"/>
        </w:rPr>
        <w:t xml:space="preserve"> </w:t>
      </w:r>
      <w:r w:rsidRPr="0054796B">
        <w:rPr>
          <w:rFonts w:ascii="Times New Roman" w:hAnsi="Times New Roman" w:cs="Times New Roman"/>
          <w:sz w:val="24"/>
          <w:szCs w:val="24"/>
        </w:rPr>
        <w:t>в сети «Интернет»: http://178fz.roseltorg.ru.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4. Состав комиссии. На заседании комиссии (комиссия по аукционам), рассмотрения заявок на участие в аукционе присутствовали: 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Председатель комиссии: Бурова Наталья Анатольевна 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Член комиссии: Галкина Светлана  Николаевна 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Член комиссии: Дедова Ольга Алексеевна 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Член комиссии: Михальченко  Федор Михайлович 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 xml:space="preserve">Член комиссии: </w:t>
      </w:r>
      <w:proofErr w:type="spellStart"/>
      <w:r w:rsidRPr="0054796B">
        <w:rPr>
          <w:rFonts w:ascii="Times New Roman" w:hAnsi="Times New Roman" w:cs="Times New Roman"/>
          <w:sz w:val="24"/>
          <w:szCs w:val="24"/>
        </w:rPr>
        <w:t>Цыба</w:t>
      </w:r>
      <w:proofErr w:type="spellEnd"/>
      <w:r w:rsidRPr="0054796B">
        <w:rPr>
          <w:rFonts w:ascii="Times New Roman" w:hAnsi="Times New Roman" w:cs="Times New Roman"/>
          <w:sz w:val="24"/>
          <w:szCs w:val="24"/>
        </w:rPr>
        <w:t xml:space="preserve"> Елена Евгеньевна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5. По окончании срока подачи заявок до 14 ча</w:t>
      </w:r>
      <w:r w:rsidR="0054796B" w:rsidRPr="0054796B">
        <w:rPr>
          <w:rFonts w:ascii="Times New Roman" w:hAnsi="Times New Roman" w:cs="Times New Roman"/>
          <w:sz w:val="24"/>
          <w:szCs w:val="24"/>
        </w:rPr>
        <w:t>сов 00 минут (время московское)</w:t>
      </w:r>
      <w:r w:rsidRPr="0054796B">
        <w:rPr>
          <w:rFonts w:ascii="Times New Roman" w:hAnsi="Times New Roman" w:cs="Times New Roman"/>
          <w:sz w:val="24"/>
          <w:szCs w:val="24"/>
        </w:rPr>
        <w:t xml:space="preserve"> </w:t>
      </w:r>
      <w:r w:rsidRPr="0054796B">
        <w:rPr>
          <w:rFonts w:ascii="Times New Roman" w:hAnsi="Times New Roman" w:cs="Times New Roman"/>
          <w:sz w:val="24"/>
          <w:szCs w:val="24"/>
        </w:rPr>
        <w:t>«26» августа 2024 года было подано 1 заявка от претендентов, с порядковыми номерами: 8449611.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6. Комиссия рассмотрела заявки на участие в процедуре 22000183450000000264, лот №1 и приняла решение:</w:t>
      </w:r>
    </w:p>
    <w:p w:rsidR="007C7EEB" w:rsidRPr="0054796B" w:rsidRDefault="007C7EEB" w:rsidP="0054796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9594" w:type="dxa"/>
        <w:tblCellSpacing w:w="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"/>
        <w:gridCol w:w="647"/>
        <w:gridCol w:w="1452"/>
        <w:gridCol w:w="1306"/>
        <w:gridCol w:w="1519"/>
        <w:gridCol w:w="1304"/>
        <w:gridCol w:w="1432"/>
        <w:gridCol w:w="1832"/>
        <w:gridCol w:w="68"/>
      </w:tblGrid>
      <w:tr w:rsidR="0054796B" w:rsidRPr="0054796B" w:rsidTr="0054796B">
        <w:trPr>
          <w:gridBefore w:val="1"/>
          <w:gridAfter w:val="1"/>
          <w:wBefore w:w="35" w:type="dxa"/>
          <w:wAfter w:w="68" w:type="dxa"/>
          <w:trHeight w:val="88"/>
          <w:tblCellSpacing w:w="0" w:type="dxa"/>
        </w:trPr>
        <w:tc>
          <w:tcPr>
            <w:tcW w:w="648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5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время приема заявки</w:t>
            </w:r>
          </w:p>
        </w:tc>
        <w:tc>
          <w:tcPr>
            <w:tcW w:w="1304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515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305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Задаток</w:t>
            </w:r>
          </w:p>
        </w:tc>
        <w:tc>
          <w:tcPr>
            <w:tcW w:w="143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Статус допуска</w:t>
            </w:r>
          </w:p>
        </w:tc>
        <w:tc>
          <w:tcPr>
            <w:tcW w:w="183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для решения</w:t>
            </w:r>
          </w:p>
        </w:tc>
      </w:tr>
      <w:tr w:rsidR="0054796B" w:rsidRPr="0054796B" w:rsidTr="0054796B">
        <w:trPr>
          <w:gridBefore w:val="1"/>
          <w:gridAfter w:val="1"/>
          <w:wBefore w:w="35" w:type="dxa"/>
          <w:wAfter w:w="68" w:type="dxa"/>
          <w:trHeight w:val="88"/>
          <w:tblCellSpacing w:w="0" w:type="dxa"/>
        </w:trPr>
        <w:tc>
          <w:tcPr>
            <w:tcW w:w="648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 14:28</w:t>
            </w:r>
          </w:p>
        </w:tc>
        <w:tc>
          <w:tcPr>
            <w:tcW w:w="1304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8449611</w:t>
            </w:r>
          </w:p>
        </w:tc>
        <w:tc>
          <w:tcPr>
            <w:tcW w:w="1515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Доможирова Анна Андреевна</w:t>
            </w:r>
          </w:p>
        </w:tc>
        <w:tc>
          <w:tcPr>
            <w:tcW w:w="1305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 на счет оператора</w:t>
            </w:r>
          </w:p>
        </w:tc>
        <w:tc>
          <w:tcPr>
            <w:tcW w:w="143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1833" w:type="dxa"/>
            <w:vAlign w:val="center"/>
            <w:hideMark/>
          </w:tcPr>
          <w:p w:rsidR="007C7EEB" w:rsidRPr="007C7EEB" w:rsidRDefault="007C7EEB" w:rsidP="0054796B">
            <w:pPr>
              <w:spacing w:before="100" w:beforeAutospacing="1" w:after="119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223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решении каждого члена комиссии о допуске претендентов к участию в процедуре:</w:t>
            </w:r>
            <w:r w:rsidR="0054796B" w:rsidRPr="00547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И.О. членов комиссии</w:t>
            </w:r>
            <w:r w:rsidR="0054796B"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796B"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</w:t>
            </w:r>
            <w:r w:rsidR="0054796B"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796B"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73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7C7EEB" w:rsidRDefault="007C7EEB" w:rsidP="0054796B">
            <w:pPr>
              <w:keepNext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№8449611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263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Бурова Наталья Анатольевна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466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796B" w:rsidRPr="0054796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Галкина Светлана Николаевна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74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796B" w:rsidRPr="0054796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Дедова Ольга Алексеевна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484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796B" w:rsidRPr="0054796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</w:p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Михальченко Федор Михайлович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450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54796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Цыба</w:t>
            </w:r>
            <w:proofErr w:type="spellEnd"/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47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4796B" w:rsidRPr="0054796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документов претендента соответствует требованиям документации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223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5Допустить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C7EEB" w:rsidRPr="007C7EEB" w:rsidTr="0054796B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170"/>
          <w:tblCellSpacing w:w="0" w:type="dxa"/>
        </w:trPr>
        <w:tc>
          <w:tcPr>
            <w:tcW w:w="959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7EEB" w:rsidRPr="007C7EEB" w:rsidRDefault="007C7EEB" w:rsidP="0054796B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C7E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Отклонить</w:t>
            </w:r>
            <w:proofErr w:type="gramStart"/>
            <w:r w:rsidRPr="00547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proofErr w:type="gramEnd"/>
          </w:p>
        </w:tc>
      </w:tr>
    </w:tbl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7. Процедура 22000183450000000264, лот №1 была признана несостоявшейся, так как принято решение о признании только одного претендента участником Доможирова Анна Андреевна.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9. Настоящий протокол рассмотрения заявок на участие в аукционе направлен на сайт</w:t>
      </w:r>
      <w:r w:rsidRPr="005479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796B">
        <w:rPr>
          <w:rFonts w:ascii="Times New Roman" w:hAnsi="Times New Roman" w:cs="Times New Roman"/>
          <w:sz w:val="24"/>
          <w:szCs w:val="24"/>
        </w:rPr>
        <w:t xml:space="preserve"> АО «ЕЭТП», по адресу в сети «Интернет»: http://178fz.roseltorg.ru.</w:t>
      </w: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  <w:r w:rsidRPr="0054796B">
        <w:rPr>
          <w:rFonts w:ascii="Times New Roman" w:hAnsi="Times New Roman" w:cs="Times New Roman"/>
          <w:sz w:val="24"/>
          <w:szCs w:val="24"/>
        </w:rPr>
        <w:t>Члены комиссии, присутствующие на заседании: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2693"/>
        <w:gridCol w:w="4218"/>
      </w:tblGrid>
      <w:tr w:rsidR="007C7EEB" w:rsidRPr="0054796B" w:rsidTr="0054796B">
        <w:tc>
          <w:tcPr>
            <w:tcW w:w="2660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693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54796B" w:rsidRPr="005479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218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/Бурова Наталья Анатольевна/</w:t>
            </w:r>
          </w:p>
        </w:tc>
      </w:tr>
      <w:tr w:rsidR="007C7EEB" w:rsidRPr="0054796B" w:rsidTr="0054796B">
        <w:tc>
          <w:tcPr>
            <w:tcW w:w="2660" w:type="dxa"/>
          </w:tcPr>
          <w:p w:rsidR="007C7EEB" w:rsidRPr="0054796B" w:rsidRDefault="007C7EEB" w:rsidP="0054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4218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/Галкина Светлана  Николаевна/</w:t>
            </w:r>
          </w:p>
        </w:tc>
      </w:tr>
      <w:tr w:rsidR="007C7EEB" w:rsidRPr="0054796B" w:rsidTr="0054796B">
        <w:tc>
          <w:tcPr>
            <w:tcW w:w="2660" w:type="dxa"/>
          </w:tcPr>
          <w:p w:rsidR="007C7EEB" w:rsidRPr="0054796B" w:rsidRDefault="007C7EEB" w:rsidP="0054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218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/Дедова Ольга Алексеевна/</w:t>
            </w:r>
          </w:p>
        </w:tc>
      </w:tr>
      <w:tr w:rsidR="007C7EEB" w:rsidRPr="0054796B" w:rsidTr="0054796B">
        <w:tc>
          <w:tcPr>
            <w:tcW w:w="2660" w:type="dxa"/>
          </w:tcPr>
          <w:p w:rsidR="007C7EEB" w:rsidRPr="0054796B" w:rsidRDefault="007C7EEB" w:rsidP="0054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218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/Михальченко  Федор Михайлович/</w:t>
            </w:r>
          </w:p>
        </w:tc>
      </w:tr>
      <w:tr w:rsidR="007C7EEB" w:rsidRPr="0054796B" w:rsidTr="0054796B">
        <w:tc>
          <w:tcPr>
            <w:tcW w:w="2660" w:type="dxa"/>
          </w:tcPr>
          <w:p w:rsidR="007C7EEB" w:rsidRPr="0054796B" w:rsidRDefault="007C7EEB" w:rsidP="0054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Член комиссии:</w:t>
            </w:r>
          </w:p>
        </w:tc>
        <w:tc>
          <w:tcPr>
            <w:tcW w:w="2693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54796B" w:rsidRPr="005479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4218" w:type="dxa"/>
          </w:tcPr>
          <w:p w:rsidR="007C7EEB" w:rsidRPr="0054796B" w:rsidRDefault="007C7EEB" w:rsidP="005479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796B">
              <w:rPr>
                <w:rFonts w:ascii="Times New Roman" w:hAnsi="Times New Roman" w:cs="Times New Roman"/>
                <w:sz w:val="24"/>
                <w:szCs w:val="24"/>
              </w:rPr>
              <w:t>Цыба</w:t>
            </w:r>
            <w:proofErr w:type="spellEnd"/>
            <w:r w:rsidRPr="0054796B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Евгеньевна/</w:t>
            </w:r>
          </w:p>
        </w:tc>
      </w:tr>
    </w:tbl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</w:p>
    <w:p w:rsidR="007C7EEB" w:rsidRPr="0054796B" w:rsidRDefault="007C7EEB" w:rsidP="0054796B">
      <w:pPr>
        <w:rPr>
          <w:rFonts w:ascii="Times New Roman" w:hAnsi="Times New Roman" w:cs="Times New Roman"/>
          <w:sz w:val="24"/>
          <w:szCs w:val="24"/>
        </w:rPr>
      </w:pPr>
    </w:p>
    <w:sectPr w:rsidR="007C7EEB" w:rsidRPr="0054796B" w:rsidSect="0054796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EEB"/>
    <w:rsid w:val="0054796B"/>
    <w:rsid w:val="006C162B"/>
    <w:rsid w:val="007C7EEB"/>
    <w:rsid w:val="009017F2"/>
    <w:rsid w:val="00927E44"/>
    <w:rsid w:val="00957FAA"/>
    <w:rsid w:val="00E5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EEB"/>
    <w:pPr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cp:lastPrinted>2024-08-27T08:21:00Z</cp:lastPrinted>
  <dcterms:created xsi:type="dcterms:W3CDTF">2024-08-27T08:05:00Z</dcterms:created>
  <dcterms:modified xsi:type="dcterms:W3CDTF">2024-08-27T08:32:00Z</dcterms:modified>
</cp:coreProperties>
</file>