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3E" w:rsidRDefault="00CF41DD">
      <w:pPr>
        <w:spacing w:after="0" w:line="256" w:lineRule="auto"/>
        <w:ind w:left="10" w:hanging="10"/>
        <w:jc w:val="center"/>
      </w:pPr>
      <w:bookmarkStart w:id="0" w:name="_GoBack"/>
      <w:bookmarkEnd w:id="0"/>
      <w:r>
        <w:rPr>
          <w:sz w:val="26"/>
        </w:rPr>
        <w:t>Протокол</w:t>
      </w:r>
    </w:p>
    <w:p w:rsidR="00870D3E" w:rsidRDefault="00CF41DD">
      <w:pPr>
        <w:spacing w:after="0" w:line="256" w:lineRule="auto"/>
        <w:ind w:left="10" w:right="94" w:hanging="10"/>
        <w:jc w:val="center"/>
      </w:pPr>
      <w:r>
        <w:rPr>
          <w:sz w:val="26"/>
        </w:rPr>
        <w:t>Подведения итогов</w:t>
      </w:r>
    </w:p>
    <w:p w:rsidR="00870D3E" w:rsidRDefault="00CF41DD">
      <w:pPr>
        <w:ind w:left="21" w:firstLine="3427"/>
      </w:pPr>
      <w:r>
        <w:t xml:space="preserve">22000183450000000252, лот </w:t>
      </w:r>
      <w:r>
        <w:rPr>
          <w:noProof/>
          <w:lang w:val="ru-RU" w:eastAsia="ru-RU"/>
        </w:rPr>
        <w:drawing>
          <wp:inline distT="0" distB="0" distL="0" distR="0">
            <wp:extent cx="219456" cy="114300"/>
            <wp:effectExtent l="0" t="0" r="9144" b="0"/>
            <wp:docPr id="1" name="Picture 5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14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мо. КЕТОВСКИЙ</w:t>
      </w:r>
      <w:r>
        <w:tab/>
        <w:t>«19» августа 2024г.</w:t>
      </w:r>
    </w:p>
    <w:p w:rsidR="00870D3E" w:rsidRDefault="00CF41DD">
      <w:pPr>
        <w:spacing w:after="0" w:line="256" w:lineRule="auto"/>
        <w:ind w:left="0" w:right="0" w:firstLine="0"/>
        <w:jc w:val="right"/>
      </w:pPr>
      <w:r>
        <w:t>Продавцом является: АДМИНИСТРАЦИЯ КЕТОВСКОГО МУНИЦИПАЛЬНОГО ОКРУГА</w:t>
      </w:r>
    </w:p>
    <w:p w:rsidR="00870D3E" w:rsidRDefault="00CF41DD">
      <w:pPr>
        <w:spacing w:after="101"/>
        <w:ind w:left="21" w:firstLine="0"/>
      </w:pPr>
      <w:r>
        <w:t>КУРГАНСКОЙ ОБЛАСТИ</w:t>
      </w:r>
    </w:p>
    <w:p w:rsidR="00870D3E" w:rsidRDefault="00CF41DD">
      <w:pPr>
        <w:tabs>
          <w:tab w:val="center" w:pos="695"/>
          <w:tab w:val="center" w:pos="3794"/>
          <w:tab w:val="center" w:pos="7441"/>
        </w:tabs>
        <w:spacing w:after="0" w:line="256" w:lineRule="auto"/>
        <w:ind w:left="0" w:right="0" w:firstLine="0"/>
        <w:jc w:val="left"/>
      </w:pPr>
      <w:r>
        <w:rPr>
          <w:sz w:val="26"/>
        </w:rPr>
        <w:tab/>
        <w:t>1.</w:t>
      </w:r>
      <w:r>
        <w:rPr>
          <w:sz w:val="26"/>
        </w:rPr>
        <w:tab/>
      </w:r>
      <w:r>
        <w:rPr>
          <w:sz w:val="26"/>
        </w:rPr>
        <w:t>Наименование</w:t>
      </w:r>
      <w:r>
        <w:rPr>
          <w:sz w:val="26"/>
        </w:rPr>
        <w:tab/>
        <w:t>процедуры:</w:t>
      </w:r>
    </w:p>
    <w:p w:rsidR="00870D3E" w:rsidRDefault="00CF41DD">
      <w:pPr>
        <w:spacing w:after="0" w:line="268" w:lineRule="auto"/>
        <w:ind w:left="36" w:right="0" w:firstLine="0"/>
        <w:jc w:val="left"/>
      </w:pPr>
      <w:r>
        <w:t>Продажа права аренды земельного участка, расположенного по адресу: Российская Федерация, Курганская область, Кетовский муниципальный округ, с. Введенское, мкр. Южный-З, уч.54А Предмета</w:t>
      </w:r>
      <w:r>
        <w:tab/>
        <w:t>договора:</w:t>
      </w:r>
    </w:p>
    <w:p w:rsidR="00870D3E" w:rsidRDefault="00CF41DD">
      <w:pPr>
        <w:spacing w:after="73"/>
        <w:ind w:left="21" w:firstLine="7"/>
      </w:pPr>
      <w:r>
        <w:t xml:space="preserve">Продажа права аренды земельного </w:t>
      </w:r>
      <w:r>
        <w:t>участка, расположенного по адресу: Российская Федерация, Курганская область, Кетовский муниципальный округ, с. Введенское, мкр. Южный-З, уч.54А</w:t>
      </w:r>
    </w:p>
    <w:p w:rsidR="00870D3E" w:rsidRDefault="00CF41DD">
      <w:pPr>
        <w:ind w:left="21" w:right="1044" w:firstLine="2124"/>
      </w:pPr>
      <w:r>
        <w:t>Местоположение</w:t>
      </w:r>
      <w:r>
        <w:tab/>
        <w:t>земельного</w:t>
      </w:r>
      <w:r>
        <w:tab/>
        <w:t>участка: обл Курганская, м.о. Кетовский, с Введенское, мкр Южный-З</w:t>
      </w:r>
    </w:p>
    <w:tbl>
      <w:tblPr>
        <w:tblW w:w="9187" w:type="dxa"/>
        <w:tblInd w:w="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2995"/>
        <w:gridCol w:w="1678"/>
      </w:tblGrid>
      <w:tr w:rsidR="00870D3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0" w:right="706" w:firstLine="2347"/>
              <w:jc w:val="left"/>
            </w:pPr>
            <w:r>
              <w:t>Площадь 7847 м2</w:t>
            </w:r>
          </w:p>
        </w:tc>
        <w:tc>
          <w:tcPr>
            <w:tcW w:w="2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410" w:right="0" w:firstLine="0"/>
              <w:jc w:val="left"/>
            </w:pPr>
            <w:r>
              <w:rPr>
                <w:sz w:val="26"/>
              </w:rPr>
              <w:t>зем</w:t>
            </w:r>
            <w:r>
              <w:rPr>
                <w:sz w:val="26"/>
              </w:rPr>
              <w:t>ельного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223" w:right="0" w:firstLine="0"/>
              <w:jc w:val="left"/>
            </w:pPr>
            <w:r>
              <w:rPr>
                <w:sz w:val="26"/>
              </w:rPr>
              <w:t>участка:</w:t>
            </w:r>
          </w:p>
        </w:tc>
      </w:tr>
      <w:tr w:rsidR="00870D3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tabs>
                <w:tab w:val="center" w:pos="659"/>
                <w:tab w:val="center" w:pos="3038"/>
              </w:tabs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ab/>
              <w:t>5.</w:t>
            </w:r>
            <w:r>
              <w:rPr>
                <w:sz w:val="26"/>
              </w:rPr>
              <w:tab/>
              <w:t>Начальная</w:t>
            </w:r>
          </w:p>
          <w:p w:rsidR="00870D3E" w:rsidRDefault="00CF41DD">
            <w:pPr>
              <w:spacing w:after="0" w:line="256" w:lineRule="auto"/>
              <w:ind w:left="0" w:right="0" w:firstLine="0"/>
              <w:jc w:val="left"/>
            </w:pPr>
            <w:r>
              <w:t>ЗО 000 RUB Без учета НДС</w:t>
            </w:r>
          </w:p>
        </w:tc>
        <w:tc>
          <w:tcPr>
            <w:tcW w:w="2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821" w:right="0" w:firstLine="0"/>
              <w:jc w:val="left"/>
            </w:pPr>
            <w:r>
              <w:rPr>
                <w:sz w:val="26"/>
              </w:rPr>
              <w:t>цена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>договора:</w:t>
            </w:r>
          </w:p>
        </w:tc>
      </w:tr>
      <w:tr w:rsidR="00870D3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tabs>
                <w:tab w:val="center" w:pos="659"/>
                <w:tab w:val="center" w:pos="2059"/>
                <w:tab w:val="center" w:pos="3438"/>
              </w:tabs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ab/>
              <w:t>6.</w:t>
            </w:r>
            <w:r>
              <w:rPr>
                <w:sz w:val="26"/>
              </w:rPr>
              <w:tab/>
              <w:t>Дата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tabs>
                <w:tab w:val="center" w:pos="2146"/>
              </w:tabs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>время</w:t>
            </w:r>
            <w:r>
              <w:rPr>
                <w:sz w:val="26"/>
              </w:rPr>
              <w:tab/>
              <w:t>начала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6"/>
              </w:rPr>
              <w:t>аукциона:</w:t>
            </w:r>
          </w:p>
        </w:tc>
      </w:tr>
    </w:tbl>
    <w:p w:rsidR="00870D3E" w:rsidRDefault="00CF41DD">
      <w:pPr>
        <w:spacing w:after="100"/>
        <w:ind w:left="21" w:firstLine="0"/>
      </w:pPr>
      <w:r>
        <w:t>08 часов 00 минут (время московское) «19» августа 2024 года</w:t>
      </w:r>
    </w:p>
    <w:p w:rsidR="00870D3E" w:rsidRDefault="00CF41DD">
      <w:pPr>
        <w:tabs>
          <w:tab w:val="center" w:pos="2020"/>
          <w:tab w:val="center" w:pos="3330"/>
          <w:tab w:val="center" w:pos="4712"/>
          <w:tab w:val="center" w:pos="6620"/>
          <w:tab w:val="center" w:pos="8734"/>
        </w:tabs>
        <w:spacing w:after="0" w:line="256" w:lineRule="auto"/>
        <w:ind w:left="0" w:right="0" w:firstLine="0"/>
        <w:jc w:val="left"/>
      </w:pPr>
      <w:r>
        <w:rPr>
          <w:sz w:val="26"/>
        </w:rPr>
        <w:tab/>
        <w:t>Дата</w:t>
      </w:r>
      <w:r>
        <w:rPr>
          <w:sz w:val="26"/>
        </w:rPr>
        <w:tab/>
        <w:t>и</w:t>
      </w:r>
      <w:r>
        <w:rPr>
          <w:sz w:val="26"/>
        </w:rPr>
        <w:tab/>
        <w:t>время</w:t>
      </w:r>
      <w:r>
        <w:rPr>
          <w:sz w:val="26"/>
        </w:rPr>
        <w:tab/>
        <w:t>окончания</w:t>
      </w:r>
      <w:r>
        <w:rPr>
          <w:sz w:val="26"/>
        </w:rPr>
        <w:tab/>
        <w:t>аукциона:</w:t>
      </w:r>
    </w:p>
    <w:p w:rsidR="00870D3E" w:rsidRDefault="00CF41DD">
      <w:pPr>
        <w:ind w:left="21" w:firstLine="0"/>
      </w:pPr>
      <w:r>
        <w:t>10 часов 45 минут (время московское) «19» августа 2024</w:t>
      </w:r>
      <w:r>
        <w:t xml:space="preserve"> года</w:t>
      </w:r>
    </w:p>
    <w:p w:rsidR="00870D3E" w:rsidRDefault="00CF41DD">
      <w:pPr>
        <w:numPr>
          <w:ilvl w:val="0"/>
          <w:numId w:val="1"/>
        </w:numPr>
      </w:pPr>
      <w:r>
        <w:t xml:space="preserve">Извещение и документация о проведении настоящей процедуры были размещены «12» июля 2024 года на сайте Единой электронной торговой площадки (АО «ЕЭТП»), по адресу в сети «Интернет»: </w:t>
      </w:r>
      <w:r>
        <w:rPr>
          <w:u w:val="single" w:color="000000"/>
        </w:rPr>
        <w:t>http://178fz.roseltorg.ru</w:t>
      </w:r>
      <w:r>
        <w:t>.</w:t>
      </w:r>
    </w:p>
    <w:p w:rsidR="00870D3E" w:rsidRDefault="00CF41DD">
      <w:pPr>
        <w:numPr>
          <w:ilvl w:val="0"/>
          <w:numId w:val="1"/>
        </w:numPr>
      </w:pPr>
      <w:r>
        <w:t>Протокол подведения итогов является докуме</w:t>
      </w:r>
      <w:r>
        <w:t>нтом, удостоверяющим право победителя на заключение договора.</w:t>
      </w:r>
    </w:p>
    <w:p w:rsidR="00870D3E" w:rsidRDefault="00CF41DD">
      <w:pPr>
        <w:numPr>
          <w:ilvl w:val="0"/>
          <w:numId w:val="1"/>
        </w:numPr>
      </w:pPr>
      <w:r>
        <w:t>Победителем процедуры 22000183450000000252, лот №1 признан участник Дубынина Оксана Алексеевна (Российская Федерация, -, -), предложивший наибольшую цену лота в размере 105 600 RUB (сто пять тыс</w:t>
      </w:r>
      <w:r>
        <w:t>яч шестьсот рублей 00 копеек). Участником, сделавшим предпоследнее предложение о цене имущества в размере 104 700 RUB (сто четыре тысячи семьсот рублей 00 копеек), стал Голубева Светлана Федоровна.</w:t>
      </w:r>
    </w:p>
    <w:tbl>
      <w:tblPr>
        <w:tblW w:w="9883" w:type="dxa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2964"/>
        <w:gridCol w:w="1498"/>
        <w:gridCol w:w="1980"/>
        <w:gridCol w:w="1335"/>
        <w:gridCol w:w="1344"/>
      </w:tblGrid>
      <w:tr w:rsidR="00870D3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65" w:right="0" w:firstLine="0"/>
            </w:pPr>
            <w:r>
              <w:rPr>
                <w:sz w:val="26"/>
              </w:rPr>
              <w:t xml:space="preserve">Мест 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50" w:right="0" w:firstLine="0"/>
            </w:pPr>
            <w:r>
              <w:rPr>
                <w:sz w:val="26"/>
              </w:rPr>
              <w:t xml:space="preserve">Наименование участника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17" w:right="0" w:hanging="14"/>
            </w:pPr>
            <w:r>
              <w:rPr>
                <w:sz w:val="22"/>
              </w:rPr>
              <w:t>дата и время подачи ЦП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6"/>
              </w:rPr>
              <w:t>Сумма</w:t>
            </w:r>
            <w:r>
              <w:rPr>
                <w:sz w:val="26"/>
              </w:rPr>
              <w:t xml:space="preserve"> предложения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Валюта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21" w:right="0" w:hanging="7"/>
              <w:jc w:val="left"/>
            </w:pPr>
            <w:r>
              <w:rPr>
                <w:sz w:val="26"/>
              </w:rPr>
              <w:t>Порядков ый номер</w:t>
            </w:r>
          </w:p>
        </w:tc>
      </w:tr>
      <w:tr w:rsidR="00870D3E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870D3E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0" w:right="0" w:firstLine="0"/>
            </w:pPr>
            <w:r>
              <w:rPr>
                <w:sz w:val="22"/>
              </w:rPr>
              <w:t xml:space="preserve">Дубынина Оксана Алексеевна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16" w:lineRule="auto"/>
              <w:ind w:left="852" w:right="0" w:hanging="835"/>
              <w:jc w:val="left"/>
            </w:pPr>
            <w:r>
              <w:rPr>
                <w:sz w:val="22"/>
              </w:rPr>
              <w:t xml:space="preserve">19-08-2024 рмт </w:t>
            </w:r>
          </w:p>
          <w:p w:rsidR="00870D3E" w:rsidRDefault="00CF41DD">
            <w:pPr>
              <w:spacing w:after="0" w:line="256" w:lineRule="auto"/>
              <w:ind w:left="3" w:right="0" w:firstLine="0"/>
              <w:jc w:val="left"/>
            </w:pPr>
            <w:r>
              <w:rPr>
                <w:sz w:val="20"/>
              </w:rPr>
              <w:t>+3]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10" w:right="62" w:firstLine="7"/>
            </w:pPr>
            <w:r>
              <w:rPr>
                <w:sz w:val="22"/>
              </w:rPr>
              <w:t>105 600,00 (сто пять тысяч шестьсот рублей 00 копеек)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17" w:right="0" w:firstLine="0"/>
              <w:jc w:val="left"/>
            </w:pPr>
            <w:r>
              <w:rPr>
                <w:sz w:val="20"/>
              </w:rPr>
              <w:t>RUB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14" w:right="0" w:firstLine="0"/>
              <w:jc w:val="left"/>
            </w:pPr>
            <w:r>
              <w:rPr>
                <w:sz w:val="22"/>
              </w:rPr>
              <w:t>Заявка</w:t>
            </w:r>
          </w:p>
          <w:p w:rsidR="00870D3E" w:rsidRDefault="00CF41DD">
            <w:pPr>
              <w:spacing w:after="0" w:line="256" w:lineRule="auto"/>
              <w:ind w:left="22" w:right="0" w:firstLine="0"/>
              <w:jc w:val="left"/>
            </w:pPr>
            <w:r>
              <w:rPr>
                <w:sz w:val="22"/>
              </w:rPr>
              <w:t>№62З96О9</w:t>
            </w:r>
          </w:p>
        </w:tc>
      </w:tr>
      <w:tr w:rsidR="00870D3E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7" w:right="0" w:firstLine="0"/>
              <w:jc w:val="left"/>
            </w:pPr>
            <w:r>
              <w:t>2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7" w:right="48" w:firstLine="14"/>
              <w:jc w:val="left"/>
            </w:pPr>
            <w:r>
              <w:rPr>
                <w:sz w:val="22"/>
              </w:rPr>
              <w:t>Голубева Светлана Федоровна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16" w:lineRule="auto"/>
              <w:ind w:left="845" w:right="0" w:hanging="828"/>
              <w:jc w:val="left"/>
            </w:pPr>
            <w:r>
              <w:rPr>
                <w:sz w:val="22"/>
              </w:rPr>
              <w:t xml:space="preserve">19-08-2024 рмт </w:t>
            </w:r>
          </w:p>
          <w:p w:rsidR="00870D3E" w:rsidRDefault="00CF41DD">
            <w:pPr>
              <w:spacing w:after="0" w:line="256" w:lineRule="auto"/>
              <w:ind w:left="10" w:right="0" w:firstLine="0"/>
              <w:jc w:val="left"/>
            </w:pPr>
            <w:r>
              <w:rPr>
                <w:sz w:val="20"/>
              </w:rPr>
              <w:t>+3]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10" w:right="184" w:firstLine="7"/>
            </w:pPr>
            <w:r>
              <w:rPr>
                <w:sz w:val="22"/>
              </w:rPr>
              <w:t xml:space="preserve">104 700,00 (сто четыре тысячи семьсот </w:t>
            </w:r>
            <w:r>
              <w:rPr>
                <w:sz w:val="22"/>
              </w:rPr>
              <w:t>рублей 00 копеек)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17" w:right="0" w:firstLine="0"/>
              <w:jc w:val="left"/>
            </w:pPr>
            <w:r>
              <w:rPr>
                <w:sz w:val="20"/>
              </w:rPr>
              <w:t>RUB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50" w:type="dxa"/>
              <w:bottom w:w="0" w:type="dxa"/>
              <w:right w:w="0" w:type="dxa"/>
            </w:tcMar>
          </w:tcPr>
          <w:p w:rsidR="00870D3E" w:rsidRDefault="00CF41DD">
            <w:pPr>
              <w:spacing w:after="0" w:line="256" w:lineRule="auto"/>
              <w:ind w:left="14" w:right="0" w:firstLine="0"/>
              <w:jc w:val="left"/>
            </w:pPr>
            <w:r>
              <w:rPr>
                <w:sz w:val="22"/>
              </w:rPr>
              <w:t>Заявка</w:t>
            </w:r>
          </w:p>
          <w:p w:rsidR="00870D3E" w:rsidRDefault="00CF41DD">
            <w:pPr>
              <w:spacing w:after="0" w:line="256" w:lineRule="auto"/>
              <w:ind w:left="22" w:right="0" w:firstLine="0"/>
              <w:jc w:val="left"/>
            </w:pPr>
            <w:r>
              <w:rPr>
                <w:sz w:val="20"/>
              </w:rPr>
              <w:t>№76З7О5З</w:t>
            </w:r>
          </w:p>
        </w:tc>
      </w:tr>
    </w:tbl>
    <w:p w:rsidR="00870D3E" w:rsidRDefault="00CF41DD">
      <w:pPr>
        <w:numPr>
          <w:ilvl w:val="0"/>
          <w:numId w:val="1"/>
        </w:numPr>
      </w:pPr>
      <w:r>
        <w:t>В срок не ранее десяти дней с даты подведения итогов процедуры с победителем заключается договор аренды/продажи.</w:t>
      </w:r>
    </w:p>
    <w:p w:rsidR="00870D3E" w:rsidRDefault="00CF41DD">
      <w:pPr>
        <w:numPr>
          <w:ilvl w:val="0"/>
          <w:numId w:val="1"/>
        </w:numPr>
      </w:pPr>
      <w:r>
        <w:lastRenderedPageBreak/>
        <w:t xml:space="preserve">При уклонении или отказе победителя от заключения в установленный срок договора результаты процедуры </w:t>
      </w:r>
      <w:r>
        <w:t>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870D3E" w:rsidRDefault="00CF41DD">
      <w:pPr>
        <w:numPr>
          <w:ilvl w:val="0"/>
          <w:numId w:val="1"/>
        </w:numPr>
      </w:pPr>
      <w:r>
        <w:t xml:space="preserve">Протокол подведения итогов будет размещен на сайте Единой электронной торговой площадки, по адресу в сети «Интернет»: </w:t>
      </w:r>
      <w:r>
        <w:rPr>
          <w:u w:val="single" w:color="000000"/>
        </w:rPr>
        <w:t>http://178fz.roseltorg.ru</w:t>
      </w:r>
      <w:r>
        <w:t>.</w:t>
      </w:r>
    </w:p>
    <w:sectPr w:rsidR="00870D3E">
      <w:pgSz w:w="11902" w:h="16834"/>
      <w:pgMar w:top="1440" w:right="468" w:bottom="144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DD" w:rsidRDefault="00CF41DD">
      <w:pPr>
        <w:spacing w:after="0" w:line="240" w:lineRule="auto"/>
      </w:pPr>
      <w:r>
        <w:separator/>
      </w:r>
    </w:p>
  </w:endnote>
  <w:endnote w:type="continuationSeparator" w:id="0">
    <w:p w:rsidR="00CF41DD" w:rsidRDefault="00CF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DD" w:rsidRDefault="00CF41DD">
      <w:pPr>
        <w:spacing w:after="0" w:line="240" w:lineRule="auto"/>
      </w:pPr>
      <w:r>
        <w:separator/>
      </w:r>
    </w:p>
  </w:footnote>
  <w:footnote w:type="continuationSeparator" w:id="0">
    <w:p w:rsidR="00CF41DD" w:rsidRDefault="00CF4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6CF0"/>
    <w:multiLevelType w:val="multilevel"/>
    <w:tmpl w:val="0B86781C"/>
    <w:lvl w:ilvl="0">
      <w:start w:val="8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0D3E"/>
    <w:rsid w:val="00650CF7"/>
    <w:rsid w:val="00870D3E"/>
    <w:rsid w:val="00C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3" w:line="244" w:lineRule="auto"/>
      <w:ind w:left="72" w:right="7" w:firstLine="595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3" w:line="244" w:lineRule="auto"/>
      <w:ind w:left="72" w:right="7" w:firstLine="595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555</cp:lastModifiedBy>
  <cp:revision>2</cp:revision>
  <dcterms:created xsi:type="dcterms:W3CDTF">2024-08-19T08:59:00Z</dcterms:created>
  <dcterms:modified xsi:type="dcterms:W3CDTF">2024-08-19T08:59:00Z</dcterms:modified>
</cp:coreProperties>
</file>