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0B8" w:rsidRPr="009330B8" w:rsidRDefault="009330B8" w:rsidP="009330B8">
      <w:pPr>
        <w:widowControl w:val="0"/>
        <w:tabs>
          <w:tab w:val="left" w:pos="8505"/>
        </w:tabs>
        <w:suppressAutoHyphens/>
        <w:autoSpaceDN w:val="0"/>
        <w:jc w:val="center"/>
        <w:textAlignment w:val="baseline"/>
        <w:rPr>
          <w:rFonts w:eastAsia="SimSun"/>
          <w:b/>
          <w:kern w:val="3"/>
          <w:lang w:eastAsia="en-US"/>
        </w:rPr>
      </w:pPr>
      <w:r w:rsidRPr="009330B8">
        <w:rPr>
          <w:rFonts w:eastAsia="SimSun"/>
          <w:b/>
          <w:kern w:val="3"/>
          <w:lang w:eastAsia="en-US"/>
        </w:rPr>
        <w:t>РОССИЙСКАЯ ФЕДЕРАЦИЯ</w:t>
      </w:r>
    </w:p>
    <w:p w:rsidR="009330B8" w:rsidRPr="009330B8" w:rsidRDefault="009330B8" w:rsidP="009330B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kern w:val="3"/>
          <w:lang w:eastAsia="en-US"/>
        </w:rPr>
      </w:pPr>
      <w:r w:rsidRPr="009330B8">
        <w:rPr>
          <w:rFonts w:eastAsia="SimSun"/>
          <w:b/>
          <w:kern w:val="3"/>
          <w:lang w:eastAsia="en-US"/>
        </w:rPr>
        <w:t>КУРГАНСКАЯ ОБЛАСТЬ</w:t>
      </w:r>
    </w:p>
    <w:p w:rsidR="009330B8" w:rsidRPr="009330B8" w:rsidRDefault="009330B8" w:rsidP="009330B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kern w:val="3"/>
          <w:sz w:val="22"/>
          <w:szCs w:val="22"/>
          <w:lang w:eastAsia="en-US"/>
        </w:rPr>
      </w:pPr>
    </w:p>
    <w:p w:rsidR="009330B8" w:rsidRPr="009330B8" w:rsidRDefault="009330B8" w:rsidP="009330B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kern w:val="3"/>
          <w:sz w:val="28"/>
          <w:szCs w:val="28"/>
          <w:lang w:eastAsia="en-US"/>
        </w:rPr>
      </w:pPr>
      <w:r w:rsidRPr="009330B8">
        <w:rPr>
          <w:rFonts w:eastAsia="SimSun"/>
          <w:b/>
          <w:kern w:val="3"/>
          <w:sz w:val="28"/>
          <w:szCs w:val="28"/>
          <w:lang w:eastAsia="en-US"/>
        </w:rPr>
        <w:t>ДУМА КЕТОВСКОГО МУНИЦИПАЛЬНОГО ОКРУГА</w:t>
      </w:r>
    </w:p>
    <w:p w:rsidR="009330B8" w:rsidRPr="009330B8" w:rsidRDefault="009330B8" w:rsidP="009330B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kern w:val="3"/>
          <w:sz w:val="28"/>
          <w:szCs w:val="28"/>
          <w:lang w:eastAsia="en-US"/>
        </w:rPr>
      </w:pPr>
      <w:r w:rsidRPr="009330B8">
        <w:rPr>
          <w:rFonts w:eastAsia="SimSun"/>
          <w:b/>
          <w:kern w:val="3"/>
          <w:sz w:val="28"/>
          <w:szCs w:val="28"/>
          <w:lang w:eastAsia="en-US"/>
        </w:rPr>
        <w:t xml:space="preserve"> КУРГАНСКОЙ ОБЛАСТИ</w:t>
      </w:r>
    </w:p>
    <w:p w:rsidR="009330B8" w:rsidRPr="009330B8" w:rsidRDefault="009330B8" w:rsidP="009330B8">
      <w:pPr>
        <w:widowControl w:val="0"/>
        <w:suppressAutoHyphens/>
        <w:autoSpaceDN w:val="0"/>
        <w:jc w:val="both"/>
        <w:textAlignment w:val="baseline"/>
        <w:rPr>
          <w:rFonts w:eastAsia="SimSun"/>
          <w:kern w:val="3"/>
          <w:sz w:val="22"/>
          <w:szCs w:val="22"/>
          <w:lang w:eastAsia="en-US"/>
        </w:rPr>
      </w:pPr>
    </w:p>
    <w:p w:rsidR="009330B8" w:rsidRPr="009330B8" w:rsidRDefault="009330B8" w:rsidP="009330B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kern w:val="3"/>
          <w:sz w:val="32"/>
          <w:szCs w:val="32"/>
          <w:lang w:eastAsia="en-US"/>
        </w:rPr>
      </w:pPr>
      <w:r w:rsidRPr="009330B8">
        <w:rPr>
          <w:rFonts w:eastAsia="SimSun"/>
          <w:b/>
          <w:kern w:val="3"/>
          <w:sz w:val="32"/>
          <w:szCs w:val="32"/>
          <w:lang w:eastAsia="en-US"/>
        </w:rPr>
        <w:t>РЕШЕНИЕ</w:t>
      </w:r>
    </w:p>
    <w:p w:rsidR="00F94799" w:rsidRDefault="00F94799" w:rsidP="00F94799"/>
    <w:p w:rsidR="00F94799" w:rsidRDefault="00F94799" w:rsidP="00F94799">
      <w:pPr>
        <w:rPr>
          <w:sz w:val="16"/>
        </w:rPr>
      </w:pPr>
    </w:p>
    <w:p w:rsidR="00F94799" w:rsidRPr="007D5A2A" w:rsidRDefault="00F94799" w:rsidP="00F94799">
      <w:pPr>
        <w:rPr>
          <w:sz w:val="16"/>
        </w:rPr>
      </w:pPr>
    </w:p>
    <w:p w:rsidR="00020580" w:rsidRPr="009330B8" w:rsidRDefault="00020580" w:rsidP="00F94799">
      <w:r w:rsidRPr="00EB0B34">
        <w:rPr>
          <w:u w:val="single"/>
        </w:rPr>
        <w:t>от «</w:t>
      </w:r>
      <w:r w:rsidR="006308FE">
        <w:rPr>
          <w:u w:val="single"/>
        </w:rPr>
        <w:t>14</w:t>
      </w:r>
      <w:r w:rsidRPr="00EB0B34">
        <w:rPr>
          <w:u w:val="single"/>
        </w:rPr>
        <w:t xml:space="preserve">»  </w:t>
      </w:r>
      <w:r w:rsidR="006308FE">
        <w:rPr>
          <w:u w:val="single"/>
        </w:rPr>
        <w:t>сентября</w:t>
      </w:r>
      <w:r w:rsidR="009B4165">
        <w:rPr>
          <w:u w:val="single"/>
        </w:rPr>
        <w:t xml:space="preserve"> </w:t>
      </w:r>
      <w:r w:rsidRPr="00EB0B34">
        <w:rPr>
          <w:u w:val="single"/>
        </w:rPr>
        <w:t xml:space="preserve">  202</w:t>
      </w:r>
      <w:r w:rsidR="00FC0477">
        <w:rPr>
          <w:u w:val="single"/>
        </w:rPr>
        <w:t xml:space="preserve">2  </w:t>
      </w:r>
      <w:r w:rsidRPr="00EB0B34">
        <w:rPr>
          <w:u w:val="single"/>
        </w:rPr>
        <w:t>г</w:t>
      </w:r>
      <w:r w:rsidRPr="007D5A2A">
        <w:t>.  №</w:t>
      </w:r>
      <w:r w:rsidR="006308FE">
        <w:t>104</w:t>
      </w:r>
    </w:p>
    <w:p w:rsidR="00F94799" w:rsidRPr="000B5F20" w:rsidRDefault="009B4165" w:rsidP="00F94799">
      <w:r>
        <w:t xml:space="preserve">               </w:t>
      </w:r>
      <w:r w:rsidR="00F94799" w:rsidRPr="000B5F20">
        <w:t>с. Кетово</w:t>
      </w:r>
    </w:p>
    <w:p w:rsidR="00F94799" w:rsidRDefault="00F94799" w:rsidP="00B93B77">
      <w:pPr>
        <w:rPr>
          <w:b/>
        </w:rPr>
      </w:pPr>
    </w:p>
    <w:p w:rsidR="00AC18A5" w:rsidRPr="00B93B77" w:rsidRDefault="00AC18A5" w:rsidP="00B93B77">
      <w:pPr>
        <w:rPr>
          <w:b/>
        </w:rPr>
      </w:pPr>
    </w:p>
    <w:p w:rsidR="00AC18A5" w:rsidRDefault="005C611A" w:rsidP="00B93B77">
      <w:pPr>
        <w:pStyle w:val="10"/>
        <w:jc w:val="left"/>
        <w:rPr>
          <w:rFonts w:ascii="Times New Roman" w:hAnsi="Times New Roman"/>
          <w:sz w:val="24"/>
          <w:szCs w:val="24"/>
        </w:rPr>
      </w:pPr>
      <w:r w:rsidRPr="00B93B77">
        <w:rPr>
          <w:rFonts w:ascii="Times New Roman" w:hAnsi="Times New Roman"/>
          <w:sz w:val="24"/>
          <w:szCs w:val="24"/>
        </w:rPr>
        <w:t>О</w:t>
      </w:r>
      <w:r w:rsidR="00B574F1">
        <w:rPr>
          <w:rFonts w:ascii="Times New Roman" w:hAnsi="Times New Roman"/>
          <w:sz w:val="24"/>
          <w:szCs w:val="24"/>
        </w:rPr>
        <w:t xml:space="preserve">б утверждении Перечня должностей </w:t>
      </w:r>
    </w:p>
    <w:p w:rsidR="00777FC0" w:rsidRDefault="00B574F1" w:rsidP="00B574F1">
      <w:pPr>
        <w:rPr>
          <w:b/>
        </w:rPr>
      </w:pPr>
      <w:r w:rsidRPr="00B574F1">
        <w:rPr>
          <w:b/>
        </w:rPr>
        <w:t xml:space="preserve">муниципальной службы </w:t>
      </w:r>
      <w:r w:rsidR="00777FC0" w:rsidRPr="00777FC0">
        <w:rPr>
          <w:b/>
        </w:rPr>
        <w:t>в органах</w:t>
      </w:r>
    </w:p>
    <w:p w:rsidR="00B574F1" w:rsidRPr="00B574F1" w:rsidRDefault="00777FC0" w:rsidP="00B574F1">
      <w:pPr>
        <w:rPr>
          <w:b/>
        </w:rPr>
      </w:pPr>
      <w:r w:rsidRPr="00777FC0">
        <w:rPr>
          <w:b/>
        </w:rPr>
        <w:t>местного самоуправления</w:t>
      </w:r>
      <w:r w:rsidR="008F11A2">
        <w:rPr>
          <w:b/>
        </w:rPr>
        <w:t xml:space="preserve"> </w:t>
      </w:r>
      <w:r w:rsidR="00B574F1" w:rsidRPr="00B574F1">
        <w:rPr>
          <w:b/>
        </w:rPr>
        <w:t>Кетовского</w:t>
      </w:r>
    </w:p>
    <w:p w:rsidR="00F94799" w:rsidRPr="00B93B77" w:rsidRDefault="009330B8" w:rsidP="00B93B77">
      <w:pPr>
        <w:pStyle w:val="1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</w:t>
      </w:r>
      <w:r w:rsidR="008F11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округа Курганской области</w:t>
      </w:r>
    </w:p>
    <w:p w:rsidR="00F94799" w:rsidRPr="00B93B77" w:rsidRDefault="00F94799" w:rsidP="00447F8A">
      <w:pPr>
        <w:pStyle w:val="10"/>
        <w:ind w:left="142"/>
        <w:jc w:val="left"/>
        <w:rPr>
          <w:rFonts w:ascii="Times New Roman" w:hAnsi="Times New Roman"/>
          <w:sz w:val="24"/>
          <w:szCs w:val="24"/>
        </w:rPr>
      </w:pPr>
    </w:p>
    <w:p w:rsidR="00F94799" w:rsidRPr="00717F32" w:rsidRDefault="00F94799" w:rsidP="00F94799">
      <w:pPr>
        <w:pStyle w:val="10"/>
        <w:jc w:val="left"/>
      </w:pPr>
    </w:p>
    <w:p w:rsidR="00E74DE0" w:rsidRDefault="00777FC0" w:rsidP="00F94799">
      <w:pPr>
        <w:autoSpaceDE w:val="0"/>
        <w:autoSpaceDN w:val="0"/>
        <w:adjustRightInd w:val="0"/>
        <w:ind w:firstLine="540"/>
        <w:jc w:val="both"/>
      </w:pPr>
      <w:r w:rsidRPr="00777FC0">
        <w:rPr>
          <w:color w:val="000000"/>
          <w:spacing w:val="2"/>
        </w:rPr>
        <w:t xml:space="preserve">В соответствии с </w:t>
      </w:r>
      <w:r w:rsidRPr="00777FC0">
        <w:rPr>
          <w:rFonts w:eastAsia="Arial"/>
        </w:rPr>
        <w:t xml:space="preserve">Федеральным законом от 2 марта 2007 года № 25-ФЗ «О муниципальной службе в Российской Федерации», </w:t>
      </w:r>
      <w:r w:rsidRPr="00777FC0">
        <w:rPr>
          <w:color w:val="000000"/>
          <w:spacing w:val="2"/>
        </w:rPr>
        <w:t xml:space="preserve">Законом Курганской области </w:t>
      </w:r>
      <w:r w:rsidRPr="00777FC0">
        <w:rPr>
          <w:color w:val="000000"/>
          <w:spacing w:val="4"/>
        </w:rPr>
        <w:t xml:space="preserve">от 30 мая 2007 года № </w:t>
      </w:r>
      <w:r w:rsidRPr="00777FC0">
        <w:rPr>
          <w:color w:val="000000"/>
        </w:rPr>
        <w:t xml:space="preserve">251 </w:t>
      </w:r>
      <w:r w:rsidRPr="00777FC0">
        <w:rPr>
          <w:color w:val="000000"/>
          <w:spacing w:val="2"/>
        </w:rPr>
        <w:t xml:space="preserve">«О регулировании отдельных </w:t>
      </w:r>
      <w:r w:rsidRPr="00777FC0">
        <w:rPr>
          <w:color w:val="000000"/>
          <w:spacing w:val="4"/>
        </w:rPr>
        <w:t>положений муниципальной службы в Курганской области»,</w:t>
      </w:r>
      <w:r w:rsidR="005463EA">
        <w:t xml:space="preserve"> Дума Кетовского муниципального округа Курганской области</w:t>
      </w:r>
    </w:p>
    <w:p w:rsidR="00F779D5" w:rsidRPr="00E74DE0" w:rsidRDefault="00CA2656" w:rsidP="00EB0B34">
      <w:pPr>
        <w:autoSpaceDE w:val="0"/>
        <w:autoSpaceDN w:val="0"/>
        <w:adjustRightInd w:val="0"/>
        <w:jc w:val="both"/>
        <w:rPr>
          <w:b/>
        </w:rPr>
      </w:pPr>
      <w:r w:rsidRPr="00C10A10">
        <w:rPr>
          <w:b/>
        </w:rPr>
        <w:t>РЕШИЛА:</w:t>
      </w:r>
    </w:p>
    <w:p w:rsidR="00F779D5" w:rsidRDefault="00A60001" w:rsidP="00A26819">
      <w:pPr>
        <w:autoSpaceDE w:val="0"/>
        <w:autoSpaceDN w:val="0"/>
        <w:adjustRightInd w:val="0"/>
        <w:ind w:firstLine="539"/>
        <w:jc w:val="both"/>
      </w:pPr>
      <w:r>
        <w:t xml:space="preserve">1.Утвердить </w:t>
      </w:r>
      <w:r w:rsidR="005463EA">
        <w:t>Перечень должностей муниципальной службы в органах местного самоуправления</w:t>
      </w:r>
      <w:r w:rsidR="00F779D5">
        <w:t xml:space="preserve">Кетовского </w:t>
      </w:r>
      <w:r w:rsidR="00AC18A5">
        <w:t>муниципального округа Курганской области</w:t>
      </w:r>
      <w:r w:rsidR="00F779D5">
        <w:t>,</w:t>
      </w:r>
      <w:r w:rsidR="00A26819">
        <w:t xml:space="preserve"> согласно приложени</w:t>
      </w:r>
      <w:r w:rsidR="004C71C8">
        <w:t>ю</w:t>
      </w:r>
      <w:r w:rsidR="00A26819">
        <w:t xml:space="preserve"> к настоящему решению</w:t>
      </w:r>
      <w:r w:rsidR="00F779D5">
        <w:t>.</w:t>
      </w:r>
    </w:p>
    <w:p w:rsidR="004C71C8" w:rsidRDefault="00F779D5" w:rsidP="00A26819">
      <w:pPr>
        <w:autoSpaceDE w:val="0"/>
        <w:autoSpaceDN w:val="0"/>
        <w:adjustRightInd w:val="0"/>
        <w:ind w:firstLine="539"/>
        <w:jc w:val="both"/>
      </w:pPr>
      <w:r>
        <w:t>2.</w:t>
      </w:r>
      <w:r w:rsidR="005463EA">
        <w:t>Н</w:t>
      </w:r>
      <w:r w:rsidR="004C71C8">
        <w:t>астоящее решение подлежит официальному опубликованию в установленном порядке.</w:t>
      </w:r>
    </w:p>
    <w:p w:rsidR="00A0052F" w:rsidRPr="00823880" w:rsidRDefault="005463EA" w:rsidP="00A26819">
      <w:pPr>
        <w:autoSpaceDE w:val="0"/>
        <w:autoSpaceDN w:val="0"/>
        <w:adjustRightInd w:val="0"/>
        <w:ind w:firstLine="539"/>
        <w:jc w:val="both"/>
        <w:rPr>
          <w:color w:val="FF0000"/>
        </w:rPr>
      </w:pPr>
      <w:r>
        <w:t>3</w:t>
      </w:r>
      <w:r w:rsidR="00A0052F">
        <w:t xml:space="preserve">. </w:t>
      </w:r>
      <w:r w:rsidR="009239F9">
        <w:t xml:space="preserve">Настоящее решение вступает в силу </w:t>
      </w:r>
      <w:r w:rsidR="002D2845">
        <w:t>после его официального опубликования</w:t>
      </w:r>
      <w:r w:rsidR="009239F9">
        <w:t>.</w:t>
      </w:r>
    </w:p>
    <w:p w:rsidR="00A0052F" w:rsidRDefault="00A0052F" w:rsidP="00A0052F">
      <w:pPr>
        <w:autoSpaceDE w:val="0"/>
        <w:autoSpaceDN w:val="0"/>
        <w:adjustRightInd w:val="0"/>
      </w:pPr>
    </w:p>
    <w:p w:rsidR="002D6D0D" w:rsidRDefault="002D6D0D" w:rsidP="00A0052F">
      <w:pPr>
        <w:autoSpaceDE w:val="0"/>
        <w:autoSpaceDN w:val="0"/>
        <w:adjustRightInd w:val="0"/>
      </w:pPr>
    </w:p>
    <w:p w:rsidR="000D32F8" w:rsidRPr="00582481" w:rsidRDefault="000D32F8" w:rsidP="00A0052F">
      <w:pPr>
        <w:autoSpaceDE w:val="0"/>
        <w:autoSpaceDN w:val="0"/>
        <w:adjustRightInd w:val="0"/>
      </w:pPr>
    </w:p>
    <w:p w:rsidR="00B72817" w:rsidRDefault="00B72817" w:rsidP="00B72817">
      <w:pPr>
        <w:autoSpaceDE w:val="0"/>
        <w:autoSpaceDN w:val="0"/>
        <w:adjustRightInd w:val="0"/>
      </w:pPr>
      <w:r>
        <w:t xml:space="preserve">Председатель </w:t>
      </w:r>
      <w:r w:rsidR="009F26C9">
        <w:t xml:space="preserve">Думы </w:t>
      </w:r>
      <w:proofErr w:type="spellStart"/>
      <w:r w:rsidR="009F26C9">
        <w:t>Кетовского</w:t>
      </w:r>
      <w:proofErr w:type="spellEnd"/>
    </w:p>
    <w:p w:rsidR="00B72817" w:rsidRDefault="009F26C9" w:rsidP="00B72817">
      <w:pPr>
        <w:autoSpaceDE w:val="0"/>
        <w:autoSpaceDN w:val="0"/>
        <w:adjustRightInd w:val="0"/>
      </w:pPr>
      <w:r>
        <w:t xml:space="preserve">Муниципального округа Курганской области                                                </w:t>
      </w:r>
      <w:r w:rsidR="006308FE">
        <w:t xml:space="preserve">       </w:t>
      </w:r>
      <w:r w:rsidR="00B72817">
        <w:t xml:space="preserve">Л.Н. </w:t>
      </w:r>
      <w:proofErr w:type="spellStart"/>
      <w:r w:rsidR="00B72817">
        <w:t>Воинков</w:t>
      </w:r>
      <w:proofErr w:type="spellEnd"/>
    </w:p>
    <w:p w:rsidR="00B72817" w:rsidRDefault="00B72817" w:rsidP="00B72817">
      <w:pPr>
        <w:autoSpaceDE w:val="0"/>
        <w:autoSpaceDN w:val="0"/>
        <w:adjustRightInd w:val="0"/>
      </w:pPr>
    </w:p>
    <w:p w:rsidR="00B72817" w:rsidRDefault="00B72817" w:rsidP="00B72817">
      <w:pPr>
        <w:autoSpaceDE w:val="0"/>
        <w:autoSpaceDN w:val="0"/>
        <w:adjustRightInd w:val="0"/>
      </w:pPr>
    </w:p>
    <w:p w:rsidR="005463EA" w:rsidRDefault="005463EA" w:rsidP="00B72817">
      <w:pPr>
        <w:autoSpaceDE w:val="0"/>
        <w:autoSpaceDN w:val="0"/>
        <w:adjustRightInd w:val="0"/>
      </w:pPr>
    </w:p>
    <w:p w:rsidR="00AC18A5" w:rsidRDefault="00A0052F" w:rsidP="00A0052F">
      <w:pPr>
        <w:autoSpaceDE w:val="0"/>
        <w:autoSpaceDN w:val="0"/>
        <w:adjustRightInd w:val="0"/>
      </w:pPr>
      <w:r w:rsidRPr="00582481">
        <w:t>Г</w:t>
      </w:r>
      <w:r>
        <w:t>лав</w:t>
      </w:r>
      <w:r w:rsidR="00AC18A5">
        <w:t>а</w:t>
      </w:r>
      <w:r>
        <w:t xml:space="preserve"> </w:t>
      </w:r>
      <w:proofErr w:type="spellStart"/>
      <w:r>
        <w:t>Кетовского</w:t>
      </w:r>
      <w:proofErr w:type="spellEnd"/>
      <w:r w:rsidR="009B4165">
        <w:t xml:space="preserve"> </w:t>
      </w:r>
      <w:proofErr w:type="gramStart"/>
      <w:r w:rsidR="00AC18A5">
        <w:t>муниципального</w:t>
      </w:r>
      <w:proofErr w:type="gramEnd"/>
    </w:p>
    <w:p w:rsidR="00A0052F" w:rsidRDefault="00AC18A5" w:rsidP="00A0052F">
      <w:pPr>
        <w:autoSpaceDE w:val="0"/>
        <w:autoSpaceDN w:val="0"/>
        <w:adjustRightInd w:val="0"/>
      </w:pPr>
      <w:r>
        <w:t>округа Курганской области</w:t>
      </w:r>
      <w:r w:rsidR="00A0052F">
        <w:tab/>
      </w:r>
      <w:r w:rsidR="009B4165">
        <w:t xml:space="preserve"> </w:t>
      </w:r>
      <w:r w:rsidR="009F26C9">
        <w:t xml:space="preserve">                                                                             </w:t>
      </w:r>
      <w:r w:rsidR="006308FE">
        <w:t xml:space="preserve">        </w:t>
      </w:r>
      <w:r w:rsidR="009F26C9">
        <w:t xml:space="preserve">О.Н. </w:t>
      </w:r>
      <w:proofErr w:type="spellStart"/>
      <w:r w:rsidR="009F26C9">
        <w:t>Язовских</w:t>
      </w:r>
      <w:proofErr w:type="spellEnd"/>
    </w:p>
    <w:p w:rsidR="000D32F8" w:rsidRDefault="000D32F8" w:rsidP="00A0052F">
      <w:pPr>
        <w:autoSpaceDE w:val="0"/>
        <w:autoSpaceDN w:val="0"/>
        <w:adjustRightInd w:val="0"/>
      </w:pPr>
    </w:p>
    <w:p w:rsidR="00A0052F" w:rsidRDefault="00A0052F" w:rsidP="00A0052F">
      <w:pPr>
        <w:autoSpaceDE w:val="0"/>
        <w:autoSpaceDN w:val="0"/>
        <w:adjustRightInd w:val="0"/>
      </w:pPr>
    </w:p>
    <w:p w:rsidR="006519B3" w:rsidRDefault="006519B3" w:rsidP="00A0052F">
      <w:pPr>
        <w:autoSpaceDE w:val="0"/>
        <w:autoSpaceDN w:val="0"/>
        <w:adjustRightInd w:val="0"/>
      </w:pPr>
    </w:p>
    <w:p w:rsidR="00A0052F" w:rsidRPr="00582481" w:rsidRDefault="00A0052F" w:rsidP="00A0052F">
      <w:pPr>
        <w:autoSpaceDE w:val="0"/>
        <w:autoSpaceDN w:val="0"/>
        <w:adjustRightInd w:val="0"/>
      </w:pPr>
    </w:p>
    <w:p w:rsidR="00A0052F" w:rsidRDefault="00A0052F" w:rsidP="00A0052F">
      <w:pPr>
        <w:autoSpaceDE w:val="0"/>
        <w:autoSpaceDN w:val="0"/>
        <w:adjustRightInd w:val="0"/>
      </w:pPr>
    </w:p>
    <w:p w:rsidR="00B574F1" w:rsidRDefault="00B574F1" w:rsidP="00A0052F">
      <w:pPr>
        <w:autoSpaceDE w:val="0"/>
        <w:autoSpaceDN w:val="0"/>
        <w:adjustRightInd w:val="0"/>
      </w:pPr>
    </w:p>
    <w:p w:rsidR="002D6D0D" w:rsidRDefault="002D6D0D" w:rsidP="00A0052F">
      <w:pPr>
        <w:autoSpaceDE w:val="0"/>
        <w:autoSpaceDN w:val="0"/>
        <w:adjustRightInd w:val="0"/>
      </w:pPr>
    </w:p>
    <w:p w:rsidR="002D6D0D" w:rsidRDefault="002D6D0D" w:rsidP="00A0052F">
      <w:pPr>
        <w:autoSpaceDE w:val="0"/>
        <w:autoSpaceDN w:val="0"/>
        <w:adjustRightInd w:val="0"/>
      </w:pPr>
    </w:p>
    <w:p w:rsidR="002D6D0D" w:rsidRDefault="002D6D0D" w:rsidP="00A0052F">
      <w:pPr>
        <w:autoSpaceDE w:val="0"/>
        <w:autoSpaceDN w:val="0"/>
        <w:adjustRightInd w:val="0"/>
      </w:pPr>
    </w:p>
    <w:p w:rsidR="005463EA" w:rsidRDefault="005463EA" w:rsidP="00A0052F">
      <w:pPr>
        <w:autoSpaceDE w:val="0"/>
        <w:autoSpaceDN w:val="0"/>
        <w:adjustRightInd w:val="0"/>
      </w:pPr>
    </w:p>
    <w:p w:rsidR="00B574F1" w:rsidRDefault="00B574F1" w:rsidP="00A0052F">
      <w:pPr>
        <w:autoSpaceDE w:val="0"/>
        <w:autoSpaceDN w:val="0"/>
        <w:adjustRightInd w:val="0"/>
      </w:pPr>
    </w:p>
    <w:p w:rsidR="00B574F1" w:rsidRDefault="00B574F1" w:rsidP="00A0052F">
      <w:pPr>
        <w:autoSpaceDE w:val="0"/>
        <w:autoSpaceDN w:val="0"/>
        <w:adjustRightInd w:val="0"/>
      </w:pPr>
    </w:p>
    <w:p w:rsidR="00C01275" w:rsidRDefault="00AC18A5" w:rsidP="00C01275">
      <w:pPr>
        <w:rPr>
          <w:sz w:val="16"/>
          <w:szCs w:val="16"/>
        </w:rPr>
      </w:pPr>
      <w:r>
        <w:rPr>
          <w:sz w:val="20"/>
          <w:szCs w:val="20"/>
        </w:rPr>
        <w:t>Ю</w:t>
      </w:r>
      <w:r w:rsidR="006519B3">
        <w:rPr>
          <w:sz w:val="20"/>
          <w:szCs w:val="20"/>
        </w:rPr>
        <w:t>рченко А.А.</w:t>
      </w:r>
    </w:p>
    <w:p w:rsidR="00C01275" w:rsidRPr="00C92735" w:rsidRDefault="006519B3" w:rsidP="00C01275">
      <w:pPr>
        <w:rPr>
          <w:sz w:val="16"/>
          <w:szCs w:val="16"/>
        </w:rPr>
      </w:pPr>
      <w:r>
        <w:rPr>
          <w:sz w:val="16"/>
          <w:szCs w:val="16"/>
        </w:rPr>
        <w:t xml:space="preserve">(35231) </w:t>
      </w:r>
      <w:r w:rsidR="00C01275">
        <w:rPr>
          <w:sz w:val="16"/>
          <w:szCs w:val="16"/>
        </w:rPr>
        <w:t>2-</w:t>
      </w:r>
      <w:r w:rsidR="000D139B">
        <w:rPr>
          <w:sz w:val="16"/>
          <w:szCs w:val="16"/>
        </w:rPr>
        <w:t>42-63</w:t>
      </w:r>
    </w:p>
    <w:p w:rsidR="00447F8A" w:rsidRDefault="00C01275" w:rsidP="00C01275">
      <w:pPr>
        <w:rPr>
          <w:sz w:val="16"/>
          <w:szCs w:val="16"/>
        </w:rPr>
      </w:pPr>
      <w:r w:rsidRPr="00C10A10">
        <w:rPr>
          <w:sz w:val="16"/>
          <w:szCs w:val="16"/>
        </w:rPr>
        <w:t>Разослано по списку (см. на обороте</w:t>
      </w:r>
      <w:r>
        <w:rPr>
          <w:sz w:val="16"/>
          <w:szCs w:val="16"/>
        </w:rPr>
        <w:t>)</w:t>
      </w:r>
    </w:p>
    <w:p w:rsidR="00B15918" w:rsidRDefault="00B15918" w:rsidP="00C01275">
      <w:pPr>
        <w:rPr>
          <w:sz w:val="16"/>
          <w:szCs w:val="16"/>
        </w:rPr>
      </w:pPr>
    </w:p>
    <w:p w:rsidR="005463EA" w:rsidRDefault="005463EA" w:rsidP="006519B3">
      <w:pPr>
        <w:keepNext/>
        <w:suppressAutoHyphens/>
        <w:autoSpaceDN w:val="0"/>
        <w:jc w:val="center"/>
        <w:textAlignment w:val="baseline"/>
        <w:outlineLvl w:val="1"/>
        <w:rPr>
          <w:kern w:val="3"/>
        </w:rPr>
      </w:pPr>
    </w:p>
    <w:tbl>
      <w:tblPr>
        <w:tblStyle w:val="12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7350BC" w:rsidRPr="00B574F1" w:rsidTr="007350BC">
        <w:tc>
          <w:tcPr>
            <w:tcW w:w="4927" w:type="dxa"/>
          </w:tcPr>
          <w:p w:rsidR="007350BC" w:rsidRPr="00B574F1" w:rsidRDefault="007350BC" w:rsidP="007350BC">
            <w:pPr>
              <w:tabs>
                <w:tab w:val="left" w:pos="0"/>
              </w:tabs>
              <w:jc w:val="both"/>
              <w:rPr>
                <w:color w:val="FF0000"/>
              </w:rPr>
            </w:pPr>
          </w:p>
        </w:tc>
        <w:tc>
          <w:tcPr>
            <w:tcW w:w="4927" w:type="dxa"/>
          </w:tcPr>
          <w:p w:rsidR="007350BC" w:rsidRPr="00B574F1" w:rsidRDefault="007350BC" w:rsidP="0073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F1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7350BC" w:rsidRPr="00B574F1" w:rsidRDefault="007350BC" w:rsidP="0073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F1">
              <w:rPr>
                <w:rFonts w:ascii="Times New Roman" w:hAnsi="Times New Roman" w:cs="Times New Roman"/>
                <w:sz w:val="24"/>
                <w:szCs w:val="24"/>
              </w:rPr>
              <w:t>к  решению Думы Кетовского муниципального округа Курганской области</w:t>
            </w:r>
          </w:p>
          <w:p w:rsidR="007350BC" w:rsidRPr="00B574F1" w:rsidRDefault="007350BC" w:rsidP="0073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F1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6308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574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308FE"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  <w:r w:rsidRPr="00B574F1">
              <w:rPr>
                <w:rFonts w:ascii="Times New Roman" w:hAnsi="Times New Roman" w:cs="Times New Roman"/>
                <w:sz w:val="24"/>
                <w:szCs w:val="24"/>
              </w:rPr>
              <w:t>2022 года №</w:t>
            </w:r>
            <w:r w:rsidR="006308F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7350BC" w:rsidRPr="00B574F1" w:rsidRDefault="007350BC" w:rsidP="0073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F1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Перечня должностей </w:t>
            </w:r>
          </w:p>
          <w:p w:rsidR="007350BC" w:rsidRPr="00B574F1" w:rsidRDefault="007350BC" w:rsidP="0073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F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службы </w:t>
            </w:r>
            <w:r w:rsidR="00777FC0">
              <w:rPr>
                <w:rFonts w:ascii="Times New Roman" w:hAnsi="Times New Roman" w:cs="Times New Roman"/>
                <w:sz w:val="24"/>
                <w:szCs w:val="24"/>
              </w:rPr>
              <w:t xml:space="preserve">в органах местного самоуправления </w:t>
            </w:r>
            <w:proofErr w:type="spellStart"/>
            <w:r w:rsidRPr="00B574F1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="009B4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4F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Курганской области»</w:t>
            </w:r>
          </w:p>
          <w:p w:rsidR="007350BC" w:rsidRPr="00B574F1" w:rsidRDefault="007350BC" w:rsidP="00735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32F8" w:rsidRDefault="000D32F8" w:rsidP="000D32F8">
      <w:pPr>
        <w:jc w:val="both"/>
      </w:pPr>
    </w:p>
    <w:p w:rsidR="00B574F1" w:rsidRPr="00B574F1" w:rsidRDefault="00B574F1" w:rsidP="00B574F1">
      <w:pPr>
        <w:tabs>
          <w:tab w:val="left" w:pos="0"/>
        </w:tabs>
        <w:jc w:val="both"/>
        <w:rPr>
          <w:color w:val="FF0000"/>
        </w:rPr>
      </w:pPr>
    </w:p>
    <w:p w:rsidR="00B574F1" w:rsidRPr="00B574F1" w:rsidRDefault="00B574F1" w:rsidP="007350BC">
      <w:pPr>
        <w:spacing w:line="276" w:lineRule="auto"/>
        <w:ind w:firstLine="480"/>
        <w:jc w:val="center"/>
        <w:textAlignment w:val="baseline"/>
        <w:rPr>
          <w:color w:val="000000" w:themeColor="text1"/>
        </w:rPr>
      </w:pPr>
      <w:r w:rsidRPr="00B574F1">
        <w:rPr>
          <w:color w:val="000000" w:themeColor="text1"/>
        </w:rPr>
        <w:t>Перечень  должностей муниципальной службы</w:t>
      </w:r>
    </w:p>
    <w:p w:rsidR="00777FC0" w:rsidRDefault="00777FC0" w:rsidP="00B574F1">
      <w:pPr>
        <w:spacing w:line="276" w:lineRule="auto"/>
        <w:ind w:firstLine="480"/>
        <w:jc w:val="center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в органах местного самоуправления </w:t>
      </w:r>
      <w:r w:rsidR="00B574F1">
        <w:rPr>
          <w:color w:val="000000" w:themeColor="text1"/>
        </w:rPr>
        <w:t>Кетовско</w:t>
      </w:r>
      <w:r w:rsidR="007350BC">
        <w:rPr>
          <w:color w:val="000000" w:themeColor="text1"/>
        </w:rPr>
        <w:t>го</w:t>
      </w:r>
      <w:r w:rsidR="00B574F1">
        <w:rPr>
          <w:color w:val="000000" w:themeColor="text1"/>
        </w:rPr>
        <w:t xml:space="preserve"> муниципально</w:t>
      </w:r>
      <w:r w:rsidR="007350BC">
        <w:rPr>
          <w:color w:val="000000" w:themeColor="text1"/>
        </w:rPr>
        <w:t>го</w:t>
      </w:r>
      <w:r w:rsidR="00B574F1">
        <w:rPr>
          <w:color w:val="000000" w:themeColor="text1"/>
        </w:rPr>
        <w:t xml:space="preserve"> округ</w:t>
      </w:r>
      <w:r w:rsidR="007350BC">
        <w:rPr>
          <w:color w:val="000000" w:themeColor="text1"/>
        </w:rPr>
        <w:t>а</w:t>
      </w:r>
    </w:p>
    <w:p w:rsidR="00B574F1" w:rsidRPr="00B574F1" w:rsidRDefault="00B574F1" w:rsidP="00B574F1">
      <w:pPr>
        <w:spacing w:line="276" w:lineRule="auto"/>
        <w:ind w:firstLine="480"/>
        <w:jc w:val="center"/>
        <w:textAlignment w:val="baseline"/>
        <w:rPr>
          <w:color w:val="000000" w:themeColor="text1"/>
        </w:rPr>
      </w:pPr>
      <w:r w:rsidRPr="00B574F1">
        <w:rPr>
          <w:color w:val="000000" w:themeColor="text1"/>
        </w:rPr>
        <w:t>Курганской области</w:t>
      </w:r>
    </w:p>
    <w:p w:rsidR="00B574F1" w:rsidRDefault="00B574F1" w:rsidP="00B574F1">
      <w:pPr>
        <w:tabs>
          <w:tab w:val="left" w:pos="856"/>
        </w:tabs>
        <w:spacing w:line="276" w:lineRule="auto"/>
        <w:textAlignment w:val="baseline"/>
        <w:rPr>
          <w:color w:val="000000" w:themeColor="text1"/>
        </w:rPr>
      </w:pPr>
      <w:r>
        <w:rPr>
          <w:color w:val="000000" w:themeColor="text1"/>
        </w:rPr>
        <w:tab/>
      </w:r>
    </w:p>
    <w:p w:rsidR="00B574F1" w:rsidRPr="00B574F1" w:rsidRDefault="00B574F1" w:rsidP="00B574F1">
      <w:pPr>
        <w:tabs>
          <w:tab w:val="left" w:pos="856"/>
        </w:tabs>
        <w:spacing w:line="276" w:lineRule="auto"/>
        <w:textAlignment w:val="baseline"/>
        <w:rPr>
          <w:color w:val="000000" w:themeColor="text1"/>
        </w:rPr>
      </w:pPr>
      <w:r>
        <w:rPr>
          <w:color w:val="000000" w:themeColor="text1"/>
        </w:rPr>
        <w:tab/>
        <w:t>1. Наименование должностей муниципальной службы в Администрации Кетовского муниципального округа Курганской области:</w:t>
      </w:r>
    </w:p>
    <w:p w:rsidR="00B574F1" w:rsidRPr="00B574F1" w:rsidRDefault="00B574F1" w:rsidP="00B574F1">
      <w:pPr>
        <w:spacing w:line="276" w:lineRule="auto"/>
        <w:ind w:firstLine="709"/>
        <w:textAlignment w:val="baseline"/>
        <w:rPr>
          <w:color w:val="000000" w:themeColor="text1"/>
        </w:rPr>
      </w:pPr>
      <w:r w:rsidRPr="00B574F1">
        <w:rPr>
          <w:color w:val="000000" w:themeColor="text1"/>
        </w:rPr>
        <w:t>1) высшие должности муниципальной службы:</w:t>
      </w:r>
      <w:r w:rsidRPr="00B574F1">
        <w:rPr>
          <w:color w:val="000000" w:themeColor="text1"/>
        </w:rPr>
        <w:br/>
        <w:t>первый заместитель главы муниципального образования*;</w:t>
      </w:r>
      <w:r w:rsidRPr="00B574F1">
        <w:rPr>
          <w:color w:val="000000" w:themeColor="text1"/>
        </w:rPr>
        <w:br/>
        <w:t>заместитель главы муниципального образования*;</w:t>
      </w:r>
      <w:r w:rsidRPr="00B574F1">
        <w:rPr>
          <w:color w:val="000000" w:themeColor="text1"/>
        </w:rPr>
        <w:br/>
        <w:t>управляющий делами - руководитель аппарата;</w:t>
      </w:r>
      <w:r w:rsidRPr="00B574F1">
        <w:rPr>
          <w:color w:val="000000" w:themeColor="text1"/>
        </w:rPr>
        <w:br/>
        <w:t>руководитель отраслевого (функционального) органа;</w:t>
      </w:r>
    </w:p>
    <w:p w:rsidR="00B574F1" w:rsidRPr="00B574F1" w:rsidRDefault="00B574F1" w:rsidP="00B574F1">
      <w:pPr>
        <w:spacing w:line="276" w:lineRule="auto"/>
        <w:ind w:firstLine="709"/>
        <w:textAlignment w:val="baseline"/>
        <w:rPr>
          <w:color w:val="000000" w:themeColor="text1"/>
        </w:rPr>
      </w:pPr>
      <w:r w:rsidRPr="00B574F1">
        <w:rPr>
          <w:color w:val="000000" w:themeColor="text1"/>
        </w:rPr>
        <w:t>2) главные должности муниципальной службы:</w:t>
      </w:r>
      <w:r w:rsidRPr="00B574F1">
        <w:rPr>
          <w:color w:val="000000" w:themeColor="text1"/>
        </w:rPr>
        <w:br/>
        <w:t>заместитель руководителя отраслевого (функционального) органа;</w:t>
      </w:r>
      <w:r w:rsidRPr="00B574F1">
        <w:rPr>
          <w:color w:val="000000" w:themeColor="text1"/>
        </w:rPr>
        <w:br/>
        <w:t>руководитель структурного подразделения;</w:t>
      </w:r>
      <w:r w:rsidRPr="00B574F1">
        <w:rPr>
          <w:color w:val="000000" w:themeColor="text1"/>
        </w:rPr>
        <w:br/>
        <w:t>заместитель руководителя структурного подразделения;</w:t>
      </w:r>
      <w:r w:rsidRPr="00B574F1">
        <w:rPr>
          <w:color w:val="000000" w:themeColor="text1"/>
        </w:rPr>
        <w:br/>
        <w:t>руководитель структурного подразделения отраслевого (функционального) органа;</w:t>
      </w:r>
    </w:p>
    <w:p w:rsidR="00B574F1" w:rsidRPr="00B574F1" w:rsidRDefault="00B574F1" w:rsidP="00B574F1">
      <w:pPr>
        <w:spacing w:line="276" w:lineRule="auto"/>
        <w:ind w:firstLine="709"/>
        <w:textAlignment w:val="baseline"/>
        <w:rPr>
          <w:color w:val="000000" w:themeColor="text1"/>
        </w:rPr>
      </w:pPr>
      <w:r w:rsidRPr="00B574F1">
        <w:rPr>
          <w:color w:val="000000" w:themeColor="text1"/>
        </w:rPr>
        <w:t>3) ведущие должности муниципальной службы:</w:t>
      </w:r>
      <w:r w:rsidRPr="00B574F1">
        <w:rPr>
          <w:color w:val="000000" w:themeColor="text1"/>
        </w:rPr>
        <w:br/>
        <w:t>заместитель руководителя структурного подразделения отраслевого (функционального) органа;</w:t>
      </w:r>
      <w:r w:rsidRPr="00B574F1">
        <w:rPr>
          <w:color w:val="000000" w:themeColor="text1"/>
        </w:rPr>
        <w:br/>
        <w:t>руководитель структурного подразделения внутри структурного подразделения;</w:t>
      </w:r>
      <w:r w:rsidRPr="00B574F1">
        <w:rPr>
          <w:color w:val="000000" w:themeColor="text1"/>
        </w:rPr>
        <w:br/>
        <w:t>заместитель руководителя структурного подразделения внутри структурного подразделения;</w:t>
      </w:r>
      <w:r w:rsidRPr="00B574F1">
        <w:rPr>
          <w:color w:val="000000" w:themeColor="text1"/>
        </w:rPr>
        <w:br/>
        <w:t>главный специалист отраслевого (функционального) органа;</w:t>
      </w:r>
      <w:r w:rsidRPr="00B574F1">
        <w:rPr>
          <w:color w:val="000000" w:themeColor="text1"/>
        </w:rPr>
        <w:br/>
        <w:t>главный специали</w:t>
      </w:r>
      <w:proofErr w:type="gramStart"/>
      <w:r w:rsidRPr="00B574F1">
        <w:rPr>
          <w:color w:val="000000" w:themeColor="text1"/>
        </w:rPr>
        <w:t>ст стр</w:t>
      </w:r>
      <w:proofErr w:type="gramEnd"/>
      <w:r w:rsidRPr="00B574F1">
        <w:rPr>
          <w:color w:val="000000" w:themeColor="text1"/>
        </w:rPr>
        <w:t>уктурного подразделения;</w:t>
      </w:r>
      <w:r w:rsidRPr="00B574F1">
        <w:rPr>
          <w:color w:val="000000" w:themeColor="text1"/>
        </w:rPr>
        <w:br/>
        <w:t>главный специалист структурного подразделения отраслевого (функционального) органа;</w:t>
      </w:r>
      <w:r w:rsidRPr="00B574F1">
        <w:rPr>
          <w:color w:val="000000" w:themeColor="text1"/>
        </w:rPr>
        <w:br/>
        <w:t>главный специалист структурного подразделения внутри структурного подразделения;</w:t>
      </w:r>
      <w:r w:rsidRPr="00B574F1">
        <w:rPr>
          <w:color w:val="000000" w:themeColor="text1"/>
        </w:rPr>
        <w:br/>
        <w:t>главный специалист;</w:t>
      </w:r>
    </w:p>
    <w:p w:rsidR="00B574F1" w:rsidRPr="00B574F1" w:rsidRDefault="00B574F1" w:rsidP="00B574F1">
      <w:pPr>
        <w:spacing w:line="276" w:lineRule="auto"/>
        <w:ind w:firstLine="709"/>
        <w:textAlignment w:val="baseline"/>
        <w:rPr>
          <w:color w:val="000000" w:themeColor="text1"/>
        </w:rPr>
      </w:pPr>
      <w:r w:rsidRPr="00B574F1">
        <w:rPr>
          <w:color w:val="000000" w:themeColor="text1"/>
        </w:rPr>
        <w:t>4) старшие должности муниципальной службы:</w:t>
      </w:r>
      <w:r w:rsidRPr="00B574F1">
        <w:rPr>
          <w:color w:val="000000" w:themeColor="text1"/>
        </w:rPr>
        <w:br/>
        <w:t>ведущий специалист отраслевого (функционального) органа;</w:t>
      </w:r>
      <w:r w:rsidRPr="00B574F1">
        <w:rPr>
          <w:color w:val="000000" w:themeColor="text1"/>
        </w:rPr>
        <w:br/>
        <w:t>ведущий специали</w:t>
      </w:r>
      <w:proofErr w:type="gramStart"/>
      <w:r w:rsidRPr="00B574F1">
        <w:rPr>
          <w:color w:val="000000" w:themeColor="text1"/>
        </w:rPr>
        <w:t>ст стр</w:t>
      </w:r>
      <w:proofErr w:type="gramEnd"/>
      <w:r w:rsidRPr="00B574F1">
        <w:rPr>
          <w:color w:val="000000" w:themeColor="text1"/>
        </w:rPr>
        <w:t>уктурного подразделения;</w:t>
      </w:r>
      <w:r w:rsidRPr="00B574F1">
        <w:rPr>
          <w:color w:val="000000" w:themeColor="text1"/>
        </w:rPr>
        <w:br/>
        <w:t>ведущий специалист структурного подразделения отраслевого (функционального) органа;</w:t>
      </w:r>
      <w:r w:rsidRPr="00B574F1">
        <w:rPr>
          <w:color w:val="000000" w:themeColor="text1"/>
        </w:rPr>
        <w:br/>
        <w:t>ведущий специалист структурного подразделения внутри структурного подразделения;</w:t>
      </w:r>
      <w:r w:rsidRPr="00B574F1">
        <w:rPr>
          <w:color w:val="000000" w:themeColor="text1"/>
        </w:rPr>
        <w:br/>
        <w:t>ведущий специалист;</w:t>
      </w:r>
    </w:p>
    <w:p w:rsidR="00B574F1" w:rsidRDefault="00B574F1" w:rsidP="00B574F1">
      <w:pPr>
        <w:spacing w:line="276" w:lineRule="auto"/>
        <w:ind w:firstLine="709"/>
        <w:textAlignment w:val="baseline"/>
        <w:rPr>
          <w:color w:val="000000" w:themeColor="text1"/>
        </w:rPr>
      </w:pPr>
      <w:r w:rsidRPr="00B574F1">
        <w:rPr>
          <w:color w:val="000000" w:themeColor="text1"/>
        </w:rPr>
        <w:t>5) младшие должности муниципальной службы:</w:t>
      </w:r>
      <w:r w:rsidRPr="00B574F1">
        <w:rPr>
          <w:color w:val="000000" w:themeColor="text1"/>
        </w:rPr>
        <w:br/>
        <w:t>специалист I категории отраслевого (функционального) органа;</w:t>
      </w:r>
      <w:r w:rsidRPr="00B574F1">
        <w:rPr>
          <w:color w:val="000000" w:themeColor="text1"/>
        </w:rPr>
        <w:br/>
        <w:t>специалист I категории структурного подразделения;</w:t>
      </w:r>
      <w:r w:rsidRPr="00B574F1">
        <w:rPr>
          <w:color w:val="000000" w:themeColor="text1"/>
        </w:rPr>
        <w:br/>
        <w:t>специалист I категории структурного подразделения отраслевого (функционального) органа;</w:t>
      </w:r>
      <w:r w:rsidRPr="00B574F1">
        <w:rPr>
          <w:color w:val="000000" w:themeColor="text1"/>
        </w:rPr>
        <w:br/>
        <w:t>специалист I категории структурного подразделения внутри структурного подразделения;</w:t>
      </w:r>
      <w:r w:rsidRPr="00B574F1">
        <w:rPr>
          <w:color w:val="000000" w:themeColor="text1"/>
        </w:rPr>
        <w:br/>
      </w:r>
      <w:r>
        <w:rPr>
          <w:color w:val="000000" w:themeColor="text1"/>
        </w:rPr>
        <w:t>специалист I категории.</w:t>
      </w:r>
    </w:p>
    <w:p w:rsidR="00B574F1" w:rsidRDefault="00B574F1" w:rsidP="007350BC">
      <w:pPr>
        <w:spacing w:line="276" w:lineRule="auto"/>
        <w:ind w:firstLine="709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lastRenderedPageBreak/>
        <w:t>2. Наименование должностей муниципальной службы в аппарате Думы Кетовского муниципального округа Курганской области:</w:t>
      </w:r>
    </w:p>
    <w:p w:rsidR="007350BC" w:rsidRDefault="007350BC" w:rsidP="007350BC">
      <w:pPr>
        <w:spacing w:line="276" w:lineRule="auto"/>
        <w:ind w:firstLine="709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1) </w:t>
      </w:r>
      <w:r w:rsidRPr="00B574F1">
        <w:rPr>
          <w:color w:val="000000" w:themeColor="text1"/>
        </w:rPr>
        <w:t>ведущие должности муниципальной службы:</w:t>
      </w:r>
      <w:r>
        <w:rPr>
          <w:color w:val="000000" w:themeColor="text1"/>
        </w:rPr>
        <w:br/>
      </w:r>
      <w:r w:rsidR="009B4165">
        <w:rPr>
          <w:color w:val="000000" w:themeColor="text1"/>
        </w:rPr>
        <w:t xml:space="preserve">                </w:t>
      </w:r>
      <w:r>
        <w:rPr>
          <w:color w:val="000000" w:themeColor="text1"/>
        </w:rPr>
        <w:t>главный специалист.</w:t>
      </w:r>
    </w:p>
    <w:p w:rsidR="007350BC" w:rsidRDefault="007350BC" w:rsidP="009B4165">
      <w:pPr>
        <w:spacing w:line="276" w:lineRule="auto"/>
        <w:textAlignment w:val="baseline"/>
        <w:rPr>
          <w:color w:val="000000" w:themeColor="text1"/>
        </w:rPr>
      </w:pPr>
    </w:p>
    <w:p w:rsidR="009B4165" w:rsidRPr="00B574F1" w:rsidRDefault="009B4165" w:rsidP="009B4165">
      <w:pPr>
        <w:spacing w:line="276" w:lineRule="auto"/>
        <w:textAlignment w:val="baseline"/>
        <w:rPr>
          <w:color w:val="000000" w:themeColor="text1"/>
        </w:rPr>
      </w:pPr>
    </w:p>
    <w:p w:rsidR="007350BC" w:rsidRPr="007350BC" w:rsidRDefault="007350BC" w:rsidP="007350B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7350BC">
        <w:t>Примечание:</w:t>
      </w:r>
      <w:r w:rsidRPr="007350BC">
        <w:br/>
      </w:r>
    </w:p>
    <w:p w:rsidR="007350BC" w:rsidRPr="007350BC" w:rsidRDefault="007350BC" w:rsidP="007350B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7350BC">
        <w:t>1) должности муниципальной службы классифицируются по функциональным признакам должностей, определяемым с учетом исторических и иных местных традиций;</w:t>
      </w:r>
      <w:r w:rsidRPr="007350BC">
        <w:br/>
      </w:r>
      <w:r w:rsidR="009B4165">
        <w:t xml:space="preserve">          </w:t>
      </w:r>
      <w:r w:rsidRPr="007350BC">
        <w:t>2)* - должности муниципальной службы, учреждаемые для непосредственного обеспечения исполнения полномочий лица, замещающего муниципальную должность, и замещаемые муниципальными служащими путем заключения трудового договора на срок полномочий указанного лица;</w:t>
      </w:r>
    </w:p>
    <w:p w:rsidR="007350BC" w:rsidRPr="007350BC" w:rsidRDefault="007350BC" w:rsidP="007350B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 xml:space="preserve">   3</w:t>
      </w:r>
      <w:r w:rsidRPr="007350BC">
        <w:t>) допускается двойное наименование должности муниципальной службы в случае, если руководитель или заместитель руководителя является одновременно руководителем структурного подразделения (</w:t>
      </w:r>
      <w:r>
        <w:t xml:space="preserve">отраслевого (функционального) </w:t>
      </w:r>
      <w:r w:rsidRPr="007350BC">
        <w:t>органа</w:t>
      </w:r>
      <w:r>
        <w:t>)</w:t>
      </w:r>
      <w:r w:rsidRPr="007350BC">
        <w:t>, либо лицо, замещающее должность муниципальной службы, является главным бухгалтером, его заместителем, либо инспектором, либо на лицо, замещающее должность муниципальной службы, возлагается исполнение контрольно-ревизорских и аудиторских функций.</w:t>
      </w:r>
    </w:p>
    <w:p w:rsidR="007350BC" w:rsidRPr="00B574F1" w:rsidRDefault="007350BC" w:rsidP="007350BC">
      <w:pPr>
        <w:spacing w:line="276" w:lineRule="auto"/>
        <w:ind w:firstLine="709"/>
        <w:jc w:val="both"/>
        <w:textAlignment w:val="baseline"/>
        <w:rPr>
          <w:color w:val="000000" w:themeColor="text1"/>
        </w:rPr>
      </w:pPr>
    </w:p>
    <w:p w:rsidR="00B574F1" w:rsidRPr="00B574F1" w:rsidRDefault="00B574F1" w:rsidP="00B574F1">
      <w:pPr>
        <w:tabs>
          <w:tab w:val="left" w:pos="0"/>
        </w:tabs>
        <w:spacing w:after="200" w:line="276" w:lineRule="auto"/>
        <w:jc w:val="both"/>
        <w:rPr>
          <w:color w:val="FF0000"/>
        </w:rPr>
      </w:pPr>
    </w:p>
    <w:p w:rsidR="004C71C8" w:rsidRPr="004C71C8" w:rsidRDefault="004C71C8" w:rsidP="00B574F1">
      <w:pPr>
        <w:ind w:firstLine="34"/>
        <w:contextualSpacing/>
      </w:pPr>
    </w:p>
    <w:sectPr w:rsidR="004C71C8" w:rsidRPr="004C71C8" w:rsidSect="00B574F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2875"/>
    <w:multiLevelType w:val="hybridMultilevel"/>
    <w:tmpl w:val="A00464BC"/>
    <w:lvl w:ilvl="0" w:tplc="7370FCFE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777456"/>
    <w:multiLevelType w:val="hybridMultilevel"/>
    <w:tmpl w:val="C6E4AD7C"/>
    <w:lvl w:ilvl="0" w:tplc="838CF010">
      <w:start w:val="1"/>
      <w:numFmt w:val="decimal"/>
      <w:lvlText w:val="%1."/>
      <w:lvlJc w:val="left"/>
      <w:pPr>
        <w:tabs>
          <w:tab w:val="num" w:pos="1364"/>
        </w:tabs>
        <w:ind w:left="108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76675E2"/>
    <w:multiLevelType w:val="hybridMultilevel"/>
    <w:tmpl w:val="3D7C49AA"/>
    <w:lvl w:ilvl="0" w:tplc="4AEEECCC">
      <w:start w:val="1"/>
      <w:numFmt w:val="bullet"/>
      <w:lvlText w:val="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85B4007"/>
    <w:multiLevelType w:val="multilevel"/>
    <w:tmpl w:val="7BBAEE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DB46FC1"/>
    <w:multiLevelType w:val="multilevel"/>
    <w:tmpl w:val="951E2D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496703B"/>
    <w:multiLevelType w:val="multilevel"/>
    <w:tmpl w:val="951E2D66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F5E1A3B"/>
    <w:multiLevelType w:val="hybridMultilevel"/>
    <w:tmpl w:val="0F78F05E"/>
    <w:lvl w:ilvl="0" w:tplc="1C485178">
      <w:start w:val="1"/>
      <w:numFmt w:val="bullet"/>
      <w:lvlText w:val="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FEF4E7C"/>
    <w:multiLevelType w:val="multilevel"/>
    <w:tmpl w:val="2A22A638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C84863"/>
    <w:multiLevelType w:val="multilevel"/>
    <w:tmpl w:val="951E2D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51654F5"/>
    <w:multiLevelType w:val="multilevel"/>
    <w:tmpl w:val="770443C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4608A2"/>
    <w:multiLevelType w:val="multilevel"/>
    <w:tmpl w:val="0180CA24"/>
    <w:lvl w:ilvl="0">
      <w:start w:val="1"/>
      <w:numFmt w:val="russianLower"/>
      <w:lvlText w:val="%1)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3D5E07B4"/>
    <w:multiLevelType w:val="hybridMultilevel"/>
    <w:tmpl w:val="21ECA6B8"/>
    <w:lvl w:ilvl="0" w:tplc="BA4C8A04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435C69A9"/>
    <w:multiLevelType w:val="hybridMultilevel"/>
    <w:tmpl w:val="19BA709C"/>
    <w:lvl w:ilvl="0" w:tplc="1C485178">
      <w:start w:val="1"/>
      <w:numFmt w:val="bullet"/>
      <w:lvlText w:val="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3948DF0E">
      <w:start w:val="5"/>
      <w:numFmt w:val="decimal"/>
      <w:lvlText w:val="%2."/>
      <w:lvlJc w:val="left"/>
      <w:pPr>
        <w:tabs>
          <w:tab w:val="num" w:pos="797"/>
        </w:tabs>
        <w:ind w:left="513" w:firstLine="567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A523B1"/>
    <w:multiLevelType w:val="multilevel"/>
    <w:tmpl w:val="951E2D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4BF23AE9"/>
    <w:multiLevelType w:val="multilevel"/>
    <w:tmpl w:val="8550B15E"/>
    <w:lvl w:ilvl="0">
      <w:start w:val="1"/>
      <w:numFmt w:val="russianLower"/>
      <w:lvlText w:val="%1)"/>
      <w:lvlJc w:val="left"/>
      <w:pPr>
        <w:tabs>
          <w:tab w:val="num" w:pos="113"/>
        </w:tabs>
        <w:ind w:left="964" w:hanging="964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565C5B4C"/>
    <w:multiLevelType w:val="hybridMultilevel"/>
    <w:tmpl w:val="63BED72A"/>
    <w:lvl w:ilvl="0" w:tplc="1A743576">
      <w:start w:val="1"/>
      <w:numFmt w:val="decimal"/>
      <w:lvlText w:val="%1."/>
      <w:lvlJc w:val="left"/>
      <w:pPr>
        <w:tabs>
          <w:tab w:val="num" w:pos="540"/>
        </w:tabs>
        <w:ind w:left="-2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3"/>
        </w:tabs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3"/>
        </w:tabs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3"/>
        </w:tabs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3"/>
        </w:tabs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3"/>
        </w:tabs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3"/>
        </w:tabs>
        <w:ind w:left="6453" w:hanging="180"/>
      </w:pPr>
    </w:lvl>
  </w:abstractNum>
  <w:abstractNum w:abstractNumId="16">
    <w:nsid w:val="568F73C6"/>
    <w:multiLevelType w:val="multilevel"/>
    <w:tmpl w:val="FB42AC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4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5B69197D"/>
    <w:multiLevelType w:val="hybridMultilevel"/>
    <w:tmpl w:val="072A4E30"/>
    <w:lvl w:ilvl="0" w:tplc="4AEEECCC">
      <w:start w:val="1"/>
      <w:numFmt w:val="bullet"/>
      <w:lvlText w:val=""/>
      <w:lvlJc w:val="left"/>
      <w:pPr>
        <w:tabs>
          <w:tab w:val="num" w:pos="1107"/>
        </w:tabs>
        <w:ind w:left="54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625770B8"/>
    <w:multiLevelType w:val="multilevel"/>
    <w:tmpl w:val="0180CA24"/>
    <w:lvl w:ilvl="0">
      <w:start w:val="1"/>
      <w:numFmt w:val="russianLower"/>
      <w:lvlText w:val="%1)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64F4435C"/>
    <w:multiLevelType w:val="hybridMultilevel"/>
    <w:tmpl w:val="D7881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292BDE"/>
    <w:multiLevelType w:val="hybridMultilevel"/>
    <w:tmpl w:val="43487DCC"/>
    <w:lvl w:ilvl="0" w:tplc="CB90094C">
      <w:start w:val="1"/>
      <w:numFmt w:val="bullet"/>
      <w:lvlText w:val=""/>
      <w:lvlJc w:val="left"/>
      <w:pPr>
        <w:tabs>
          <w:tab w:val="num" w:pos="824"/>
        </w:tabs>
        <w:ind w:left="54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663F53B5"/>
    <w:multiLevelType w:val="multilevel"/>
    <w:tmpl w:val="43487DCC"/>
    <w:lvl w:ilvl="0">
      <w:start w:val="1"/>
      <w:numFmt w:val="bullet"/>
      <w:lvlText w:val=""/>
      <w:lvlJc w:val="left"/>
      <w:pPr>
        <w:tabs>
          <w:tab w:val="num" w:pos="824"/>
        </w:tabs>
        <w:ind w:left="540" w:firstLine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6C6067F8"/>
    <w:multiLevelType w:val="multilevel"/>
    <w:tmpl w:val="F2960058"/>
    <w:lvl w:ilvl="0">
      <w:start w:val="1"/>
      <w:numFmt w:val="russianLower"/>
      <w:lvlText w:val="%1)"/>
      <w:lvlJc w:val="left"/>
      <w:pPr>
        <w:tabs>
          <w:tab w:val="num" w:pos="113"/>
        </w:tabs>
        <w:ind w:left="964" w:hanging="964"/>
      </w:pPr>
      <w:rPr>
        <w:rFonts w:ascii="Arial" w:hAnsi="Arial"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734F7552"/>
    <w:multiLevelType w:val="multilevel"/>
    <w:tmpl w:val="072A4E30"/>
    <w:lvl w:ilvl="0">
      <w:start w:val="1"/>
      <w:numFmt w:val="bullet"/>
      <w:lvlText w:val=""/>
      <w:lvlJc w:val="left"/>
      <w:pPr>
        <w:tabs>
          <w:tab w:val="num" w:pos="1107"/>
        </w:tabs>
        <w:ind w:left="540" w:firstLine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73F83A29"/>
    <w:multiLevelType w:val="hybridMultilevel"/>
    <w:tmpl w:val="F4561018"/>
    <w:lvl w:ilvl="0" w:tplc="1C485178">
      <w:start w:val="1"/>
      <w:numFmt w:val="bullet"/>
      <w:lvlText w:val=""/>
      <w:lvlJc w:val="left"/>
      <w:pPr>
        <w:tabs>
          <w:tab w:val="num" w:pos="1107"/>
        </w:tabs>
        <w:ind w:left="54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76335516"/>
    <w:multiLevelType w:val="hybridMultilevel"/>
    <w:tmpl w:val="9C0E4C1A"/>
    <w:lvl w:ilvl="0" w:tplc="6900B7CC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7"/>
  </w:num>
  <w:num w:numId="5">
    <w:abstractNumId w:val="20"/>
  </w:num>
  <w:num w:numId="6">
    <w:abstractNumId w:val="21"/>
  </w:num>
  <w:num w:numId="7">
    <w:abstractNumId w:val="2"/>
  </w:num>
  <w:num w:numId="8">
    <w:abstractNumId w:val="13"/>
  </w:num>
  <w:num w:numId="9">
    <w:abstractNumId w:val="16"/>
  </w:num>
  <w:num w:numId="10">
    <w:abstractNumId w:val="3"/>
  </w:num>
  <w:num w:numId="11">
    <w:abstractNumId w:val="8"/>
  </w:num>
  <w:num w:numId="12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2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3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4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3">
    <w:abstractNumId w:val="4"/>
  </w:num>
  <w:num w:numId="14">
    <w:abstractNumId w:val="5"/>
  </w:num>
  <w:num w:numId="15">
    <w:abstractNumId w:val="17"/>
  </w:num>
  <w:num w:numId="16">
    <w:abstractNumId w:val="25"/>
  </w:num>
  <w:num w:numId="17">
    <w:abstractNumId w:val="23"/>
  </w:num>
  <w:num w:numId="18">
    <w:abstractNumId w:val="6"/>
  </w:num>
  <w:num w:numId="19">
    <w:abstractNumId w:val="24"/>
  </w:num>
  <w:num w:numId="20">
    <w:abstractNumId w:val="10"/>
  </w:num>
  <w:num w:numId="21">
    <w:abstractNumId w:val="18"/>
  </w:num>
  <w:num w:numId="22">
    <w:abstractNumId w:val="10"/>
    <w:lvlOverride w:ilvl="0">
      <w:lvl w:ilvl="0">
        <w:start w:val="1"/>
        <w:numFmt w:val="russianLower"/>
        <w:lvlText w:val="%1)"/>
        <w:lvlJc w:val="left"/>
        <w:pPr>
          <w:tabs>
            <w:tab w:val="num" w:pos="113"/>
          </w:tabs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23">
    <w:abstractNumId w:val="22"/>
  </w:num>
  <w:num w:numId="24">
    <w:abstractNumId w:val="14"/>
  </w:num>
  <w:num w:numId="25">
    <w:abstractNumId w:val="12"/>
  </w:num>
  <w:num w:numId="26">
    <w:abstractNumId w:val="0"/>
  </w:num>
  <w:num w:numId="27">
    <w:abstractNumId w:val="1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compat/>
  <w:rsids>
    <w:rsidRoot w:val="000A3488"/>
    <w:rsid w:val="0000636B"/>
    <w:rsid w:val="00010081"/>
    <w:rsid w:val="00011BAE"/>
    <w:rsid w:val="00020580"/>
    <w:rsid w:val="0002132D"/>
    <w:rsid w:val="00023D1F"/>
    <w:rsid w:val="000263CD"/>
    <w:rsid w:val="0005261B"/>
    <w:rsid w:val="00052658"/>
    <w:rsid w:val="000574D6"/>
    <w:rsid w:val="00057DA7"/>
    <w:rsid w:val="00067B5E"/>
    <w:rsid w:val="00070314"/>
    <w:rsid w:val="00070EBB"/>
    <w:rsid w:val="00084A86"/>
    <w:rsid w:val="0009206E"/>
    <w:rsid w:val="00092FFC"/>
    <w:rsid w:val="000A3488"/>
    <w:rsid w:val="000B6960"/>
    <w:rsid w:val="000C4534"/>
    <w:rsid w:val="000D139B"/>
    <w:rsid w:val="000D32F8"/>
    <w:rsid w:val="000E025E"/>
    <w:rsid w:val="0010740D"/>
    <w:rsid w:val="00116281"/>
    <w:rsid w:val="00121333"/>
    <w:rsid w:val="00135686"/>
    <w:rsid w:val="00140427"/>
    <w:rsid w:val="0014478F"/>
    <w:rsid w:val="001530BA"/>
    <w:rsid w:val="00155511"/>
    <w:rsid w:val="00157B29"/>
    <w:rsid w:val="001615F0"/>
    <w:rsid w:val="001620CB"/>
    <w:rsid w:val="00166BCF"/>
    <w:rsid w:val="001878AF"/>
    <w:rsid w:val="00195C06"/>
    <w:rsid w:val="001A1479"/>
    <w:rsid w:val="001A38C6"/>
    <w:rsid w:val="001A44E8"/>
    <w:rsid w:val="001A5CF4"/>
    <w:rsid w:val="001B293B"/>
    <w:rsid w:val="00203172"/>
    <w:rsid w:val="0020614F"/>
    <w:rsid w:val="00207284"/>
    <w:rsid w:val="00224427"/>
    <w:rsid w:val="00261291"/>
    <w:rsid w:val="00266DB8"/>
    <w:rsid w:val="00274F17"/>
    <w:rsid w:val="00276443"/>
    <w:rsid w:val="00282CB5"/>
    <w:rsid w:val="002849C6"/>
    <w:rsid w:val="00297A7B"/>
    <w:rsid w:val="00297FAB"/>
    <w:rsid w:val="002C7D8C"/>
    <w:rsid w:val="002D2845"/>
    <w:rsid w:val="002D6D0D"/>
    <w:rsid w:val="002E2163"/>
    <w:rsid w:val="002E21E3"/>
    <w:rsid w:val="002F512D"/>
    <w:rsid w:val="002F59D1"/>
    <w:rsid w:val="002F5A35"/>
    <w:rsid w:val="002F7AAB"/>
    <w:rsid w:val="003027AF"/>
    <w:rsid w:val="00307DBA"/>
    <w:rsid w:val="00315AE5"/>
    <w:rsid w:val="00320122"/>
    <w:rsid w:val="0032545C"/>
    <w:rsid w:val="00326674"/>
    <w:rsid w:val="00345E80"/>
    <w:rsid w:val="0037748D"/>
    <w:rsid w:val="00383571"/>
    <w:rsid w:val="00386B06"/>
    <w:rsid w:val="00394D97"/>
    <w:rsid w:val="003971C7"/>
    <w:rsid w:val="003A0458"/>
    <w:rsid w:val="003A68EB"/>
    <w:rsid w:val="003C011E"/>
    <w:rsid w:val="003C01F7"/>
    <w:rsid w:val="003C7915"/>
    <w:rsid w:val="003E0AC8"/>
    <w:rsid w:val="003E6BBB"/>
    <w:rsid w:val="003F13EB"/>
    <w:rsid w:val="004057FF"/>
    <w:rsid w:val="0040626E"/>
    <w:rsid w:val="0041272B"/>
    <w:rsid w:val="0042715D"/>
    <w:rsid w:val="00430F7A"/>
    <w:rsid w:val="00447F8A"/>
    <w:rsid w:val="00450316"/>
    <w:rsid w:val="004527E0"/>
    <w:rsid w:val="00490A44"/>
    <w:rsid w:val="004937FE"/>
    <w:rsid w:val="004A1C63"/>
    <w:rsid w:val="004B75C1"/>
    <w:rsid w:val="004C71C8"/>
    <w:rsid w:val="004D7394"/>
    <w:rsid w:val="004F17A6"/>
    <w:rsid w:val="004F62EE"/>
    <w:rsid w:val="00501509"/>
    <w:rsid w:val="00542BD5"/>
    <w:rsid w:val="00544F1E"/>
    <w:rsid w:val="0054550B"/>
    <w:rsid w:val="00545590"/>
    <w:rsid w:val="0054601C"/>
    <w:rsid w:val="005463EA"/>
    <w:rsid w:val="005529A7"/>
    <w:rsid w:val="00552FBB"/>
    <w:rsid w:val="00561946"/>
    <w:rsid w:val="005770E8"/>
    <w:rsid w:val="00582481"/>
    <w:rsid w:val="005846EB"/>
    <w:rsid w:val="0058503F"/>
    <w:rsid w:val="0059264D"/>
    <w:rsid w:val="00592DD4"/>
    <w:rsid w:val="00595974"/>
    <w:rsid w:val="005A02C3"/>
    <w:rsid w:val="005C3234"/>
    <w:rsid w:val="005C611A"/>
    <w:rsid w:val="005C7B0F"/>
    <w:rsid w:val="005D1D69"/>
    <w:rsid w:val="00612FA5"/>
    <w:rsid w:val="0061571F"/>
    <w:rsid w:val="00615CA5"/>
    <w:rsid w:val="0062063E"/>
    <w:rsid w:val="006242C6"/>
    <w:rsid w:val="006275B3"/>
    <w:rsid w:val="006308FE"/>
    <w:rsid w:val="00635F01"/>
    <w:rsid w:val="006369AD"/>
    <w:rsid w:val="006519B3"/>
    <w:rsid w:val="00664CFB"/>
    <w:rsid w:val="0068209A"/>
    <w:rsid w:val="00685980"/>
    <w:rsid w:val="00691336"/>
    <w:rsid w:val="006A3A44"/>
    <w:rsid w:val="006B3B94"/>
    <w:rsid w:val="006C7001"/>
    <w:rsid w:val="006C7944"/>
    <w:rsid w:val="006D6314"/>
    <w:rsid w:val="006D6552"/>
    <w:rsid w:val="006E5B5F"/>
    <w:rsid w:val="00703C30"/>
    <w:rsid w:val="007060D6"/>
    <w:rsid w:val="00706D11"/>
    <w:rsid w:val="007105B2"/>
    <w:rsid w:val="0072721A"/>
    <w:rsid w:val="007350BC"/>
    <w:rsid w:val="00742E39"/>
    <w:rsid w:val="007462B3"/>
    <w:rsid w:val="00746858"/>
    <w:rsid w:val="00752AF6"/>
    <w:rsid w:val="00753055"/>
    <w:rsid w:val="007637FD"/>
    <w:rsid w:val="00777DCF"/>
    <w:rsid w:val="00777FC0"/>
    <w:rsid w:val="00791A28"/>
    <w:rsid w:val="00793D43"/>
    <w:rsid w:val="00796CAC"/>
    <w:rsid w:val="007A05CB"/>
    <w:rsid w:val="007A33AE"/>
    <w:rsid w:val="007A4ADF"/>
    <w:rsid w:val="007D5A2A"/>
    <w:rsid w:val="007E0F65"/>
    <w:rsid w:val="007E3C53"/>
    <w:rsid w:val="007F0648"/>
    <w:rsid w:val="007F2D96"/>
    <w:rsid w:val="0080097C"/>
    <w:rsid w:val="00810D73"/>
    <w:rsid w:val="0082190F"/>
    <w:rsid w:val="00823880"/>
    <w:rsid w:val="00826915"/>
    <w:rsid w:val="008369DA"/>
    <w:rsid w:val="0083753A"/>
    <w:rsid w:val="00842EC4"/>
    <w:rsid w:val="0085111D"/>
    <w:rsid w:val="008512EE"/>
    <w:rsid w:val="008647EC"/>
    <w:rsid w:val="008704F7"/>
    <w:rsid w:val="00871CA5"/>
    <w:rsid w:val="0087243C"/>
    <w:rsid w:val="00872835"/>
    <w:rsid w:val="008766E0"/>
    <w:rsid w:val="008B2FB9"/>
    <w:rsid w:val="008D1526"/>
    <w:rsid w:val="008D2891"/>
    <w:rsid w:val="008D41CD"/>
    <w:rsid w:val="008D729D"/>
    <w:rsid w:val="008E4734"/>
    <w:rsid w:val="008F11A2"/>
    <w:rsid w:val="0090690F"/>
    <w:rsid w:val="00920767"/>
    <w:rsid w:val="00921CE4"/>
    <w:rsid w:val="009239F9"/>
    <w:rsid w:val="009326DE"/>
    <w:rsid w:val="009330B8"/>
    <w:rsid w:val="00940225"/>
    <w:rsid w:val="0094659D"/>
    <w:rsid w:val="009465AC"/>
    <w:rsid w:val="00954976"/>
    <w:rsid w:val="00971105"/>
    <w:rsid w:val="009714B9"/>
    <w:rsid w:val="00971E69"/>
    <w:rsid w:val="00980363"/>
    <w:rsid w:val="00990431"/>
    <w:rsid w:val="00994AB8"/>
    <w:rsid w:val="00997639"/>
    <w:rsid w:val="009A1072"/>
    <w:rsid w:val="009A5B2D"/>
    <w:rsid w:val="009A700A"/>
    <w:rsid w:val="009B4165"/>
    <w:rsid w:val="009C63BA"/>
    <w:rsid w:val="009C7449"/>
    <w:rsid w:val="009D2905"/>
    <w:rsid w:val="009E0CCB"/>
    <w:rsid w:val="009E6231"/>
    <w:rsid w:val="009F26C9"/>
    <w:rsid w:val="00A0052F"/>
    <w:rsid w:val="00A26819"/>
    <w:rsid w:val="00A33ABA"/>
    <w:rsid w:val="00A5499B"/>
    <w:rsid w:val="00A54B9B"/>
    <w:rsid w:val="00A60001"/>
    <w:rsid w:val="00A614F8"/>
    <w:rsid w:val="00A6410B"/>
    <w:rsid w:val="00A84323"/>
    <w:rsid w:val="00A97A0E"/>
    <w:rsid w:val="00AA34AD"/>
    <w:rsid w:val="00AA4A6A"/>
    <w:rsid w:val="00AB2B0C"/>
    <w:rsid w:val="00AC18A5"/>
    <w:rsid w:val="00AF3A37"/>
    <w:rsid w:val="00B06C89"/>
    <w:rsid w:val="00B15918"/>
    <w:rsid w:val="00B574F1"/>
    <w:rsid w:val="00B62370"/>
    <w:rsid w:val="00B71205"/>
    <w:rsid w:val="00B72817"/>
    <w:rsid w:val="00B82315"/>
    <w:rsid w:val="00B82F96"/>
    <w:rsid w:val="00B848ED"/>
    <w:rsid w:val="00B91382"/>
    <w:rsid w:val="00B93B77"/>
    <w:rsid w:val="00BA732F"/>
    <w:rsid w:val="00BB7F09"/>
    <w:rsid w:val="00BD1CCD"/>
    <w:rsid w:val="00BF29E4"/>
    <w:rsid w:val="00BF3D42"/>
    <w:rsid w:val="00BF3F99"/>
    <w:rsid w:val="00BF5185"/>
    <w:rsid w:val="00C01275"/>
    <w:rsid w:val="00C064B0"/>
    <w:rsid w:val="00C10A10"/>
    <w:rsid w:val="00C246C5"/>
    <w:rsid w:val="00C426FB"/>
    <w:rsid w:val="00C51AB7"/>
    <w:rsid w:val="00C5360C"/>
    <w:rsid w:val="00C80B34"/>
    <w:rsid w:val="00C9230F"/>
    <w:rsid w:val="00C92735"/>
    <w:rsid w:val="00C93BB1"/>
    <w:rsid w:val="00CA2656"/>
    <w:rsid w:val="00CA5EDC"/>
    <w:rsid w:val="00CA6F9C"/>
    <w:rsid w:val="00CB1D89"/>
    <w:rsid w:val="00CB20B6"/>
    <w:rsid w:val="00CB2613"/>
    <w:rsid w:val="00CC438D"/>
    <w:rsid w:val="00CC5E65"/>
    <w:rsid w:val="00CE7FEB"/>
    <w:rsid w:val="00D00235"/>
    <w:rsid w:val="00D0634E"/>
    <w:rsid w:val="00D230A5"/>
    <w:rsid w:val="00D31C03"/>
    <w:rsid w:val="00D35E1F"/>
    <w:rsid w:val="00D36DDE"/>
    <w:rsid w:val="00D47D9D"/>
    <w:rsid w:val="00D50F7C"/>
    <w:rsid w:val="00D57F2D"/>
    <w:rsid w:val="00D70391"/>
    <w:rsid w:val="00D806F5"/>
    <w:rsid w:val="00DA22A1"/>
    <w:rsid w:val="00DA78AB"/>
    <w:rsid w:val="00DB2B85"/>
    <w:rsid w:val="00DB2E6A"/>
    <w:rsid w:val="00DE6CE7"/>
    <w:rsid w:val="00DF4541"/>
    <w:rsid w:val="00E06BF8"/>
    <w:rsid w:val="00E23693"/>
    <w:rsid w:val="00E34CED"/>
    <w:rsid w:val="00E414C4"/>
    <w:rsid w:val="00E701E1"/>
    <w:rsid w:val="00E74DE0"/>
    <w:rsid w:val="00E919FC"/>
    <w:rsid w:val="00E97FE5"/>
    <w:rsid w:val="00EA2B35"/>
    <w:rsid w:val="00EA308E"/>
    <w:rsid w:val="00EB0038"/>
    <w:rsid w:val="00EB0B34"/>
    <w:rsid w:val="00ED5ABC"/>
    <w:rsid w:val="00F06C87"/>
    <w:rsid w:val="00F15737"/>
    <w:rsid w:val="00F17952"/>
    <w:rsid w:val="00F278C1"/>
    <w:rsid w:val="00F339FD"/>
    <w:rsid w:val="00F358B5"/>
    <w:rsid w:val="00F377B8"/>
    <w:rsid w:val="00F54B7F"/>
    <w:rsid w:val="00F63AE3"/>
    <w:rsid w:val="00F63F13"/>
    <w:rsid w:val="00F74C83"/>
    <w:rsid w:val="00F779D5"/>
    <w:rsid w:val="00F90697"/>
    <w:rsid w:val="00F90B15"/>
    <w:rsid w:val="00F93A1E"/>
    <w:rsid w:val="00F94799"/>
    <w:rsid w:val="00F95C41"/>
    <w:rsid w:val="00FB12BE"/>
    <w:rsid w:val="00FC0477"/>
    <w:rsid w:val="00FC4360"/>
    <w:rsid w:val="00FD45E5"/>
    <w:rsid w:val="00FD778D"/>
    <w:rsid w:val="00FE2468"/>
    <w:rsid w:val="00FE4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225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F94799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F94799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F94799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A34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A348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Title"/>
    <w:basedOn w:val="a"/>
    <w:qFormat/>
    <w:rsid w:val="0058503F"/>
    <w:pPr>
      <w:jc w:val="center"/>
    </w:pPr>
    <w:rPr>
      <w:rFonts w:ascii="Arial" w:hAnsi="Arial"/>
      <w:b/>
      <w:szCs w:val="20"/>
    </w:rPr>
  </w:style>
  <w:style w:type="table" w:styleId="a4">
    <w:name w:val="Table Grid"/>
    <w:basedOn w:val="a1"/>
    <w:rsid w:val="00585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Текущий список1"/>
    <w:rsid w:val="00DA78AB"/>
    <w:pPr>
      <w:numPr>
        <w:numId w:val="14"/>
      </w:numPr>
    </w:pPr>
  </w:style>
  <w:style w:type="paragraph" w:styleId="a5">
    <w:name w:val="annotation text"/>
    <w:basedOn w:val="a"/>
    <w:semiHidden/>
    <w:rsid w:val="00084A86"/>
    <w:rPr>
      <w:sz w:val="20"/>
      <w:szCs w:val="20"/>
    </w:rPr>
  </w:style>
  <w:style w:type="character" w:styleId="a6">
    <w:name w:val="Hyperlink"/>
    <w:basedOn w:val="a0"/>
    <w:rsid w:val="00261291"/>
    <w:rPr>
      <w:color w:val="0000FF"/>
      <w:u w:val="single"/>
    </w:rPr>
  </w:style>
  <w:style w:type="paragraph" w:styleId="a7">
    <w:name w:val="Balloon Text"/>
    <w:basedOn w:val="a"/>
    <w:link w:val="a8"/>
    <w:rsid w:val="006D63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D6314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7F0648"/>
    <w:rPr>
      <w:rFonts w:ascii="Arial" w:hAnsi="Arial"/>
      <w:b/>
    </w:rPr>
  </w:style>
  <w:style w:type="character" w:customStyle="1" w:styleId="20">
    <w:name w:val="Заголовок 2 Знак"/>
    <w:basedOn w:val="a0"/>
    <w:link w:val="2"/>
    <w:rsid w:val="007F0648"/>
    <w:rPr>
      <w:b/>
      <w:sz w:val="32"/>
    </w:rPr>
  </w:style>
  <w:style w:type="paragraph" w:styleId="a9">
    <w:name w:val="Body Text"/>
    <w:basedOn w:val="a"/>
    <w:link w:val="aa"/>
    <w:uiPriority w:val="99"/>
    <w:rsid w:val="007F0648"/>
    <w:pPr>
      <w:widowControl w:val="0"/>
      <w:shd w:val="clear" w:color="auto" w:fill="FFFFFF"/>
      <w:autoSpaceDE w:val="0"/>
      <w:autoSpaceDN w:val="0"/>
      <w:adjustRightInd w:val="0"/>
      <w:spacing w:line="274" w:lineRule="atLeast"/>
      <w:ind w:right="33"/>
      <w:jc w:val="both"/>
    </w:pPr>
    <w:rPr>
      <w:rFonts w:ascii="Arial" w:hAnsi="Arial" w:cs="Arial"/>
    </w:rPr>
  </w:style>
  <w:style w:type="character" w:customStyle="1" w:styleId="aa">
    <w:name w:val="Основной текст Знак"/>
    <w:basedOn w:val="a0"/>
    <w:link w:val="a9"/>
    <w:uiPriority w:val="99"/>
    <w:rsid w:val="007F0648"/>
    <w:rPr>
      <w:rFonts w:ascii="Arial" w:hAnsi="Arial" w:cs="Arial"/>
      <w:sz w:val="24"/>
      <w:szCs w:val="24"/>
      <w:shd w:val="clear" w:color="auto" w:fill="FFFFFF"/>
    </w:rPr>
  </w:style>
  <w:style w:type="table" w:customStyle="1" w:styleId="12">
    <w:name w:val="Сетка таблицы1"/>
    <w:basedOn w:val="a1"/>
    <w:next w:val="a4"/>
    <w:uiPriority w:val="59"/>
    <w:rsid w:val="00B574F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7350B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ConsPlusNonformat">
    <w:name w:val="1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D8297-37FB-4BA8-8962-290389DC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КУРГАНСКОЙ ОБЛАСТИ</vt:lpstr>
    </vt:vector>
  </TitlesOfParts>
  <Company>Krokoz™</Company>
  <LinksUpToDate>false</LinksUpToDate>
  <CharactersWithSpaces>4742</CharactersWithSpaces>
  <SharedDoc>false</SharedDoc>
  <HLinks>
    <vt:vector size="6" baseType="variant">
      <vt:variant>
        <vt:i4>2950247</vt:i4>
      </vt:variant>
      <vt:variant>
        <vt:i4>0</vt:i4>
      </vt:variant>
      <vt:variant>
        <vt:i4>0</vt:i4>
      </vt:variant>
      <vt:variant>
        <vt:i4>5</vt:i4>
      </vt:variant>
      <vt:variant>
        <vt:lpwstr>http://www.администрация-кетовского-района.рф/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КУРГАНСКОЙ ОБЛАСТИ</dc:title>
  <dc:creator>CKS</dc:creator>
  <cp:lastModifiedBy>Дума</cp:lastModifiedBy>
  <cp:revision>30</cp:revision>
  <cp:lastPrinted>2022-09-15T04:54:00Z</cp:lastPrinted>
  <dcterms:created xsi:type="dcterms:W3CDTF">2022-01-18T07:53:00Z</dcterms:created>
  <dcterms:modified xsi:type="dcterms:W3CDTF">2022-09-15T09:35:00Z</dcterms:modified>
</cp:coreProperties>
</file>