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93073A" w14:paraId="77B50206" w14:textId="77777777" w:rsidTr="00AF11E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F2529" w14:textId="77777777"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14:paraId="17916625" w14:textId="77777777"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14:paraId="40086186" w14:textId="77777777"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14:paraId="1C92217B" w14:textId="77777777"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D1B3052" w14:textId="77777777"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14:paraId="07197BF4" w14:textId="77777777" w:rsidR="0093073A" w:rsidRDefault="0093073A" w:rsidP="00AF11E1">
            <w:pPr>
              <w:pStyle w:val="3"/>
              <w:spacing w:line="100" w:lineRule="atLeast"/>
              <w:jc w:val="center"/>
              <w:rPr>
                <w:color w:val="000000"/>
              </w:rPr>
            </w:pPr>
          </w:p>
        </w:tc>
      </w:tr>
      <w:tr w:rsidR="0093073A" w:rsidRPr="00BA6CEB" w14:paraId="00F09063" w14:textId="77777777" w:rsidTr="00AF11E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B9DD5" w14:textId="77777777" w:rsidR="0093073A" w:rsidRDefault="0093073A" w:rsidP="00AF11E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  <w:p w14:paraId="1C82E5BF" w14:textId="4056178C" w:rsidR="0093073A" w:rsidRPr="00472282" w:rsidRDefault="00A6053C" w:rsidP="00AF11E1">
            <w:pPr>
              <w:pStyle w:val="TableContents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о</w:t>
            </w:r>
            <w:r w:rsidR="0093073A" w:rsidRPr="00472282">
              <w:rPr>
                <w:rFonts w:ascii="Times New Roman" w:hAnsi="Times New Roman" w:cs="Times New Roman"/>
                <w:color w:val="000000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__________________</w:t>
            </w:r>
            <w:r w:rsidR="0047228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59019B" w:rsidRPr="00472282">
              <w:rPr>
                <w:rFonts w:ascii="Times New Roman" w:hAnsi="Times New Roman" w:cs="Times New Roman"/>
                <w:color w:val="000000"/>
                <w:szCs w:val="24"/>
              </w:rPr>
              <w:t>2024</w:t>
            </w:r>
            <w:r w:rsidR="0093073A" w:rsidRPr="00472282">
              <w:rPr>
                <w:rFonts w:ascii="Times New Roman" w:hAnsi="Times New Roman" w:cs="Times New Roman"/>
                <w:color w:val="000000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___________</w:t>
            </w:r>
            <w:r w:rsidR="0093073A" w:rsidRPr="00472282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  <w:p w14:paraId="64B4A37B" w14:textId="77777777" w:rsidR="0093073A" w:rsidRPr="00BA6CEB" w:rsidRDefault="00A87C91" w:rsidP="00AF11E1">
            <w:pPr>
              <w:pStyle w:val="TableContents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           </w:t>
            </w:r>
            <w:r w:rsidR="0093073A" w:rsidRPr="00BA6CEB">
              <w:rPr>
                <w:rFonts w:ascii="Times New Roman" w:hAnsi="Times New Roman" w:cs="Times New Roman"/>
                <w:color w:val="000000"/>
                <w:szCs w:val="24"/>
              </w:rPr>
              <w:t xml:space="preserve">с. </w:t>
            </w:r>
            <w:proofErr w:type="spellStart"/>
            <w:r w:rsidR="0093073A" w:rsidRPr="00BA6CEB">
              <w:rPr>
                <w:rFonts w:ascii="Times New Roman" w:hAnsi="Times New Roman" w:cs="Times New Roman"/>
                <w:color w:val="000000"/>
                <w:szCs w:val="24"/>
              </w:rPr>
              <w:t>Кетово</w:t>
            </w:r>
            <w:proofErr w:type="spellEnd"/>
          </w:p>
        </w:tc>
      </w:tr>
    </w:tbl>
    <w:p w14:paraId="27DFCC41" w14:textId="77777777" w:rsidR="0093073A" w:rsidRDefault="0093073A" w:rsidP="0093073A">
      <w:pPr>
        <w:shd w:val="clear" w:color="auto" w:fill="FFFFFF"/>
        <w:spacing w:line="200" w:lineRule="atLeast"/>
        <w:jc w:val="center"/>
        <w:rPr>
          <w:color w:val="000000"/>
          <w:spacing w:val="-6"/>
        </w:rPr>
      </w:pPr>
    </w:p>
    <w:p w14:paraId="4FABAC7C" w14:textId="77777777" w:rsidR="0093073A" w:rsidRDefault="0093073A" w:rsidP="0093073A">
      <w:pPr>
        <w:shd w:val="clear" w:color="auto" w:fill="FFFFFF"/>
        <w:spacing w:line="200" w:lineRule="atLeast"/>
        <w:jc w:val="center"/>
        <w:rPr>
          <w:color w:val="000000"/>
          <w:spacing w:val="-6"/>
        </w:rPr>
      </w:pPr>
    </w:p>
    <w:p w14:paraId="0804F258" w14:textId="2556D9FF" w:rsidR="0093073A" w:rsidRPr="006A7AB5" w:rsidRDefault="006A7AB5" w:rsidP="0093073A">
      <w:pPr>
        <w:tabs>
          <w:tab w:val="left" w:pos="840"/>
        </w:tabs>
        <w:snapToGrid w:val="0"/>
        <w:ind w:right="-108"/>
        <w:jc w:val="center"/>
        <w:rPr>
          <w:rStyle w:val="31"/>
          <w:b w:val="0"/>
          <w:color w:val="000000"/>
          <w:sz w:val="24"/>
          <w:szCs w:val="24"/>
        </w:rPr>
      </w:pPr>
      <w:r w:rsidRPr="006A7AB5">
        <w:rPr>
          <w:b/>
        </w:rPr>
        <w:t xml:space="preserve">О внесении </w:t>
      </w:r>
      <w:proofErr w:type="gramStart"/>
      <w:r w:rsidRPr="006A7AB5">
        <w:rPr>
          <w:b/>
        </w:rPr>
        <w:t>изменени</w:t>
      </w:r>
      <w:r w:rsidR="00567BDE">
        <w:rPr>
          <w:b/>
        </w:rPr>
        <w:t>й</w:t>
      </w:r>
      <w:r w:rsidRPr="006A7AB5">
        <w:rPr>
          <w:b/>
        </w:rPr>
        <w:t xml:space="preserve">  в</w:t>
      </w:r>
      <w:proofErr w:type="gramEnd"/>
      <w:r w:rsidRPr="006A7AB5">
        <w:rPr>
          <w:b/>
        </w:rPr>
        <w:t xml:space="preserve"> приложение к постановлению Администрации Кетовского </w:t>
      </w:r>
      <w:r>
        <w:rPr>
          <w:b/>
        </w:rPr>
        <w:t>муниципального округа</w:t>
      </w:r>
      <w:r w:rsidRPr="006A7AB5">
        <w:rPr>
          <w:b/>
        </w:rPr>
        <w:t xml:space="preserve"> от </w:t>
      </w:r>
      <w:r w:rsidR="00B1753A">
        <w:rPr>
          <w:b/>
        </w:rPr>
        <w:t>20</w:t>
      </w:r>
      <w:r w:rsidRPr="006A7AB5">
        <w:rPr>
          <w:b/>
        </w:rPr>
        <w:t xml:space="preserve"> </w:t>
      </w:r>
      <w:r w:rsidR="00B1753A">
        <w:rPr>
          <w:b/>
        </w:rPr>
        <w:t>ноября</w:t>
      </w:r>
      <w:r w:rsidR="007E4FBC">
        <w:rPr>
          <w:b/>
        </w:rPr>
        <w:t xml:space="preserve"> 202</w:t>
      </w:r>
      <w:r w:rsidR="00B1753A">
        <w:rPr>
          <w:b/>
        </w:rPr>
        <w:t>4</w:t>
      </w:r>
      <w:r w:rsidR="007E4FBC">
        <w:rPr>
          <w:b/>
        </w:rPr>
        <w:t xml:space="preserve"> года №</w:t>
      </w:r>
      <w:r w:rsidR="00B1753A">
        <w:rPr>
          <w:b/>
        </w:rPr>
        <w:t xml:space="preserve"> 3575</w:t>
      </w:r>
      <w:r w:rsidRPr="006A7AB5">
        <w:rPr>
          <w:b/>
        </w:rPr>
        <w:t xml:space="preserve"> «</w:t>
      </w:r>
      <w:r w:rsidR="007E4FBC">
        <w:rPr>
          <w:b/>
        </w:rPr>
        <w:t>О</w:t>
      </w:r>
      <w:r w:rsidRPr="006A7AB5">
        <w:rPr>
          <w:b/>
        </w:rPr>
        <w:t xml:space="preserve"> муниципальной программ</w:t>
      </w:r>
      <w:r w:rsidR="007E4FBC">
        <w:rPr>
          <w:b/>
        </w:rPr>
        <w:t>е</w:t>
      </w:r>
      <w:r w:rsidR="00357AD5">
        <w:rPr>
          <w:b/>
        </w:rPr>
        <w:t xml:space="preserve"> </w:t>
      </w:r>
      <w:r w:rsidRPr="006A7AB5">
        <w:rPr>
          <w:b/>
        </w:rPr>
        <w:t xml:space="preserve">Кетовского </w:t>
      </w:r>
      <w:r>
        <w:rPr>
          <w:b/>
        </w:rPr>
        <w:t>муниципального округа</w:t>
      </w:r>
      <w:r w:rsidR="00357AD5">
        <w:rPr>
          <w:b/>
        </w:rPr>
        <w:t xml:space="preserve"> Курганской области </w:t>
      </w:r>
      <w:r w:rsidRPr="006A7AB5">
        <w:rPr>
          <w:b/>
        </w:rPr>
        <w:t xml:space="preserve"> «Комплексное развитие сельских территорий Кетовского </w:t>
      </w:r>
      <w:r>
        <w:rPr>
          <w:b/>
        </w:rPr>
        <w:t>муниципального округа</w:t>
      </w:r>
      <w:r w:rsidRPr="006A7AB5">
        <w:rPr>
          <w:b/>
        </w:rPr>
        <w:t>»</w:t>
      </w:r>
    </w:p>
    <w:p w14:paraId="40D1DB4E" w14:textId="77777777" w:rsidR="00126DAA" w:rsidRDefault="00126DAA" w:rsidP="00744B55">
      <w:pPr>
        <w:spacing w:line="200" w:lineRule="atLeast"/>
        <w:rPr>
          <w:color w:val="000000"/>
          <w:spacing w:val="-5"/>
        </w:rPr>
      </w:pPr>
    </w:p>
    <w:p w14:paraId="4DD72829" w14:textId="77777777" w:rsidR="0059019B" w:rsidRDefault="006A7AB5" w:rsidP="0059019B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A7AB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В соответствии </w:t>
      </w:r>
      <w:r w:rsidR="00567BDE" w:rsidRPr="00567BDE">
        <w:rPr>
          <w:b w:val="0"/>
          <w:color w:val="000000"/>
          <w:sz w:val="24"/>
          <w:szCs w:val="24"/>
        </w:rPr>
        <w:t>с Бюджетным кодексом Российской Федерации</w:t>
      </w:r>
      <w:r w:rsidR="00567BDE">
        <w:rPr>
          <w:color w:val="000000"/>
          <w:sz w:val="24"/>
          <w:szCs w:val="24"/>
        </w:rPr>
        <w:t>,</w:t>
      </w:r>
      <w:r w:rsidR="00567BDE" w:rsidRPr="006A7AB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A7AB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Федеральным законом от 28.06.2014 </w:t>
      </w:r>
      <w:r w:rsidR="00357AD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№</w:t>
      </w:r>
      <w:r w:rsidRPr="006A7AB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172-ФЗ «О стратегическом планировании в Российской Федерации», постановлением Правительства Курганской област</w:t>
      </w:r>
      <w:r w:rsidR="00567BD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и от 28 декабря 2020 года № 458 </w:t>
      </w:r>
      <w:r w:rsidRPr="006A7AB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«О государственной программе Курганской области «Комплексное развитие сельских территорий Курганской области», </w:t>
      </w:r>
      <w:r w:rsidR="00567BDE" w:rsidRPr="00567BDE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постановлением Правительства Курганской области от 11 ноября 2024 года № 391 «О внесении изменений в постановление Правительства Курганской области от 3 мая 2024 года №119 и признании утратившим силу постановления Правительства Курганской области от 17 октября 2024 года №349», постановлением Правительства Курганской области от 3 мая 2024 года  №119 «Об организации работы по реализации в 2024 году отдельных мероприятий, направленных на снижение напряженности на рынке труда субъектов Российской Федерации», постановлением Правительства Курганской области от 29 декабря 2023 года №449 «О государственной программе Курганской области «Содействие занятости населения Курганской области»,</w:t>
      </w:r>
      <w:r w:rsidR="00567BDE" w:rsidRPr="007B0EA7">
        <w:rPr>
          <w:color w:val="000000"/>
          <w:sz w:val="24"/>
          <w:szCs w:val="24"/>
        </w:rPr>
        <w:t xml:space="preserve"> </w:t>
      </w:r>
      <w:r w:rsidR="00986641" w:rsidRPr="00452403">
        <w:rPr>
          <w:rFonts w:ascii="Times New Roman" w:hAnsi="Times New Roman" w:cs="Times New Roman"/>
          <w:b w:val="0"/>
          <w:color w:val="auto"/>
          <w:sz w:val="24"/>
          <w:szCs w:val="24"/>
        </w:rPr>
        <w:t>Уставом</w:t>
      </w:r>
      <w:r w:rsidR="00452403" w:rsidRPr="0045240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образования «Кетовский муниципальный округ Курганской области»,</w:t>
      </w:r>
      <w:r w:rsidR="00FF7EE8" w:rsidRPr="0045240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C0373" w:rsidRPr="0045240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Администрация </w:t>
      </w:r>
      <w:r w:rsidR="0093073A" w:rsidRPr="00452403">
        <w:rPr>
          <w:rFonts w:ascii="Times New Roman" w:hAnsi="Times New Roman" w:cs="Times New Roman"/>
          <w:b w:val="0"/>
          <w:color w:val="auto"/>
          <w:sz w:val="24"/>
          <w:szCs w:val="24"/>
        </w:rPr>
        <w:t>Кетовского муниципального округа Курганской</w:t>
      </w:r>
      <w:r w:rsidR="0093073A" w:rsidRPr="006A7AB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области ПОСТАНОВЛЯ</w:t>
      </w:r>
      <w:r w:rsidR="00D629F9" w:rsidRPr="006A7AB5">
        <w:rPr>
          <w:rFonts w:ascii="Times New Roman" w:hAnsi="Times New Roman" w:cs="Times New Roman"/>
          <w:b w:val="0"/>
          <w:color w:val="000000"/>
          <w:sz w:val="24"/>
          <w:szCs w:val="24"/>
        </w:rPr>
        <w:t>ЕТ</w:t>
      </w:r>
      <w:r w:rsidR="0093073A" w:rsidRPr="006A7AB5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14:paraId="522C8B27" w14:textId="47BE9C51" w:rsidR="00C55241" w:rsidRPr="0059019B" w:rsidRDefault="00C55241" w:rsidP="0059019B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7A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</w:t>
      </w:r>
      <w:r w:rsidR="00B84174" w:rsidRPr="00357AD5">
        <w:rPr>
          <w:rFonts w:ascii="Times New Roman" w:hAnsi="Times New Roman" w:cs="Times New Roman"/>
          <w:b w:val="0"/>
          <w:color w:val="auto"/>
          <w:sz w:val="24"/>
          <w:szCs w:val="24"/>
        </w:rPr>
        <w:t>Внести</w:t>
      </w:r>
      <w:r w:rsidR="002F564D" w:rsidRPr="00357A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изменения в </w:t>
      </w:r>
      <w:r w:rsidR="00357AD5" w:rsidRPr="00357A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приложение к постановлению Администрации </w:t>
      </w:r>
      <w:r w:rsidR="00357AD5" w:rsidRPr="0059019B">
        <w:rPr>
          <w:rFonts w:ascii="Times New Roman" w:hAnsi="Times New Roman" w:cs="Times New Roman"/>
          <w:b w:val="0"/>
          <w:color w:val="auto"/>
          <w:sz w:val="24"/>
          <w:szCs w:val="24"/>
        </w:rPr>
        <w:t>Кето</w:t>
      </w:r>
      <w:r w:rsidR="0059019B" w:rsidRPr="005901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вского муниципального округа от </w:t>
      </w:r>
      <w:r w:rsidR="00B1753A">
        <w:rPr>
          <w:rFonts w:ascii="Times New Roman" w:hAnsi="Times New Roman" w:cs="Times New Roman"/>
          <w:b w:val="0"/>
          <w:color w:val="auto"/>
          <w:sz w:val="24"/>
          <w:szCs w:val="24"/>
        </w:rPr>
        <w:t>20 ноября</w:t>
      </w:r>
      <w:r w:rsidR="0059019B" w:rsidRPr="005901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202</w:t>
      </w:r>
      <w:r w:rsidR="00B1753A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59019B" w:rsidRPr="005901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года №</w:t>
      </w:r>
      <w:r w:rsidR="00B1753A">
        <w:rPr>
          <w:rFonts w:ascii="Times New Roman" w:hAnsi="Times New Roman" w:cs="Times New Roman"/>
          <w:b w:val="0"/>
          <w:color w:val="auto"/>
          <w:sz w:val="24"/>
          <w:szCs w:val="24"/>
        </w:rPr>
        <w:t>3575</w:t>
      </w:r>
      <w:r w:rsidR="0059019B" w:rsidRPr="0059019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«О муниципальной программе Кетовского муниципального округа Курганской области  «Комплексное развитие сельских территорий Кетовского муниципального округа»</w:t>
      </w:r>
      <w:r w:rsidR="0059019B">
        <w:rPr>
          <w:rStyle w:val="31"/>
          <w:b/>
          <w:bCs/>
          <w:color w:val="auto"/>
          <w:sz w:val="24"/>
          <w:szCs w:val="24"/>
        </w:rPr>
        <w:t xml:space="preserve">, </w:t>
      </w:r>
      <w:r w:rsidR="002F564D" w:rsidRPr="00357AD5">
        <w:rPr>
          <w:rFonts w:ascii="Times New Roman" w:hAnsi="Times New Roman" w:cs="Times New Roman"/>
          <w:b w:val="0"/>
          <w:color w:val="auto"/>
          <w:sz w:val="24"/>
          <w:szCs w:val="24"/>
        </w:rPr>
        <w:t>изложив в новой редакции, согласно приложению к настоящему постановлению.</w:t>
      </w:r>
    </w:p>
    <w:p w14:paraId="11E34457" w14:textId="77777777" w:rsidR="00567BDE" w:rsidRDefault="00567BDE" w:rsidP="00567BDE">
      <w:pPr>
        <w:tabs>
          <w:tab w:val="left" w:pos="1571"/>
        </w:tabs>
        <w:ind w:firstLine="709"/>
        <w:jc w:val="both"/>
      </w:pPr>
      <w:r>
        <w:t>2. Настоящее постановление подлежит официальному опубликованию в установленном порядке и размещению на официальном сайте Администрации Кетовского муниципального округа в информационно-телекоммуникационной сети «Интернет».</w:t>
      </w:r>
    </w:p>
    <w:p w14:paraId="56C18A08" w14:textId="764BC4B8" w:rsidR="0059019B" w:rsidRPr="008A298B" w:rsidRDefault="0059019B" w:rsidP="00567BDE">
      <w:pPr>
        <w:tabs>
          <w:tab w:val="left" w:pos="1571"/>
        </w:tabs>
        <w:ind w:firstLine="709"/>
        <w:jc w:val="both"/>
      </w:pPr>
      <w:r>
        <w:t xml:space="preserve">3.Настоящее постановление вступает в силу после его </w:t>
      </w:r>
      <w:r w:rsidR="00B1753A">
        <w:t>официального</w:t>
      </w:r>
      <w:r>
        <w:t xml:space="preserve"> опубликования.</w:t>
      </w:r>
    </w:p>
    <w:p w14:paraId="59D9393C" w14:textId="77777777" w:rsidR="00567BDE" w:rsidRDefault="0093073A" w:rsidP="00567BDE">
      <w:pPr>
        <w:tabs>
          <w:tab w:val="left" w:pos="709"/>
        </w:tabs>
        <w:jc w:val="both"/>
        <w:rPr>
          <w:color w:val="000000"/>
        </w:rPr>
      </w:pPr>
      <w:r>
        <w:rPr>
          <w:rStyle w:val="a4"/>
          <w:i w:val="0"/>
        </w:rPr>
        <w:t xml:space="preserve">            </w:t>
      </w:r>
      <w:r w:rsidR="0059019B">
        <w:rPr>
          <w:color w:val="000000"/>
        </w:rPr>
        <w:t>4.</w:t>
      </w:r>
      <w:r w:rsidR="00567BDE" w:rsidRPr="006732BB">
        <w:rPr>
          <w:color w:val="000000"/>
        </w:rPr>
        <w:t xml:space="preserve">Контроль за выполнением настоящего постановления </w:t>
      </w:r>
      <w:r w:rsidR="00744B55">
        <w:rPr>
          <w:color w:val="000000"/>
        </w:rPr>
        <w:t>оставляю за собой.</w:t>
      </w:r>
    </w:p>
    <w:p w14:paraId="7D7594F3" w14:textId="77777777" w:rsidR="0093073A" w:rsidRDefault="0093073A" w:rsidP="0093073A"/>
    <w:p w14:paraId="22E02C89" w14:textId="77777777" w:rsidR="003C41FF" w:rsidRDefault="003C41FF" w:rsidP="0093073A"/>
    <w:p w14:paraId="0D1939CC" w14:textId="77777777" w:rsidR="00357AD5" w:rsidRDefault="00357AD5" w:rsidP="0093073A"/>
    <w:p w14:paraId="54C5809F" w14:textId="1D5B9AC7" w:rsidR="00357AD5" w:rsidRDefault="00567BDE" w:rsidP="00744B55">
      <w:pPr>
        <w:jc w:val="both"/>
        <w:rPr>
          <w:color w:val="000000"/>
        </w:rPr>
      </w:pPr>
      <w:r w:rsidRPr="009F72CF">
        <w:rPr>
          <w:color w:val="000000"/>
        </w:rPr>
        <w:t>Глав</w:t>
      </w:r>
      <w:r w:rsidR="00B1753A">
        <w:rPr>
          <w:color w:val="000000"/>
        </w:rPr>
        <w:t>а</w:t>
      </w:r>
      <w:r w:rsidRPr="009F72CF">
        <w:rPr>
          <w:color w:val="000000"/>
        </w:rPr>
        <w:t xml:space="preserve"> Кетовского муниципального округа</w:t>
      </w:r>
      <w:r w:rsidR="00744B55" w:rsidRPr="00744B55">
        <w:rPr>
          <w:color w:val="000000"/>
        </w:rPr>
        <w:t xml:space="preserve"> </w:t>
      </w:r>
    </w:p>
    <w:p w14:paraId="37E42EBA" w14:textId="22592EA5" w:rsidR="00744B55" w:rsidRDefault="00744B55" w:rsidP="00744B55">
      <w:pPr>
        <w:jc w:val="both"/>
        <w:rPr>
          <w:color w:val="000000"/>
        </w:rPr>
      </w:pPr>
      <w:r w:rsidRPr="00567BDE">
        <w:rPr>
          <w:color w:val="000000"/>
        </w:rPr>
        <w:t>Курганской области</w:t>
      </w:r>
      <w:r>
        <w:rPr>
          <w:color w:val="000000"/>
        </w:rPr>
        <w:t xml:space="preserve">                                  </w:t>
      </w:r>
      <w:r w:rsidR="00357AD5">
        <w:rPr>
          <w:color w:val="000000"/>
        </w:rPr>
        <w:t xml:space="preserve">                                                                       </w:t>
      </w:r>
      <w:r w:rsidR="00B1753A">
        <w:rPr>
          <w:color w:val="000000"/>
        </w:rPr>
        <w:t xml:space="preserve">О.Н. </w:t>
      </w:r>
      <w:proofErr w:type="spellStart"/>
      <w:r w:rsidR="00B1753A">
        <w:rPr>
          <w:color w:val="000000"/>
        </w:rPr>
        <w:t>Язовских</w:t>
      </w:r>
      <w:proofErr w:type="spellEnd"/>
    </w:p>
    <w:p w14:paraId="47E15CAD" w14:textId="77777777" w:rsidR="003C41FF" w:rsidRDefault="003C41FF" w:rsidP="00744B55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14:paraId="2BAD4126" w14:textId="77777777" w:rsidR="00357AD5" w:rsidRDefault="00357AD5" w:rsidP="00744B55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14:paraId="30A922A7" w14:textId="77777777" w:rsidR="00357AD5" w:rsidRDefault="00357AD5" w:rsidP="00744B55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14:paraId="63A31DF5" w14:textId="77777777" w:rsidR="00357AD5" w:rsidRDefault="00357AD5" w:rsidP="00744B55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14:paraId="03C1302D" w14:textId="77777777" w:rsidR="00357AD5" w:rsidRDefault="00357AD5" w:rsidP="00744B55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14:paraId="2561DE9A" w14:textId="21769487" w:rsidR="00744B55" w:rsidRPr="005556A0" w:rsidRDefault="00B1753A" w:rsidP="00744B55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16"/>
          <w:szCs w:val="16"/>
        </w:rPr>
      </w:pPr>
      <w:r w:rsidRPr="005556A0">
        <w:rPr>
          <w:rFonts w:ascii="Times New Roman" w:hAnsi="Times New Roman" w:cs="Times New Roman"/>
          <w:color w:val="000000"/>
          <w:sz w:val="16"/>
          <w:szCs w:val="16"/>
        </w:rPr>
        <w:t>Кадочникова Оксана Владимировна</w:t>
      </w:r>
    </w:p>
    <w:p w14:paraId="36A592E3" w14:textId="1B91F2E6" w:rsidR="00357AD5" w:rsidRPr="005556A0" w:rsidRDefault="00357AD5" w:rsidP="00744B55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16"/>
          <w:szCs w:val="16"/>
        </w:rPr>
      </w:pPr>
      <w:r w:rsidRPr="005556A0">
        <w:rPr>
          <w:rFonts w:ascii="Times New Roman" w:hAnsi="Times New Roman" w:cs="Times New Roman"/>
          <w:color w:val="000000"/>
          <w:sz w:val="16"/>
          <w:szCs w:val="16"/>
        </w:rPr>
        <w:t>(35231)23-9-4</w:t>
      </w:r>
      <w:r w:rsidR="00B1753A" w:rsidRPr="005556A0">
        <w:rPr>
          <w:rFonts w:ascii="Times New Roman" w:hAnsi="Times New Roman" w:cs="Times New Roman"/>
          <w:color w:val="000000"/>
          <w:sz w:val="16"/>
          <w:szCs w:val="16"/>
        </w:rPr>
        <w:t>1</w:t>
      </w:r>
    </w:p>
    <w:p w14:paraId="0900D93F" w14:textId="77777777" w:rsidR="00C55241" w:rsidRPr="00567BDE" w:rsidRDefault="00C55241" w:rsidP="0093073A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09B0402" w14:textId="77777777" w:rsidR="00126DAA" w:rsidRDefault="00126DAA" w:rsidP="0093073A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3BF2699A" w14:textId="77777777" w:rsidR="00B95D6A" w:rsidRDefault="00B95D6A" w:rsidP="00B95D6A">
      <w:pPr>
        <w:pStyle w:val="Standard"/>
        <w:tabs>
          <w:tab w:val="left" w:pos="11964"/>
        </w:tabs>
        <w:autoSpaceDE w:val="0"/>
        <w:ind w:left="5103"/>
      </w:pPr>
      <w:r>
        <w:rPr>
          <w:rFonts w:ascii="Times New Roman" w:hAnsi="Times New Roman" w:cs="Times New Roman"/>
          <w:color w:val="000000"/>
        </w:rPr>
        <w:t>Приложение к постановлению Администрации Кетовского муниципального округа</w:t>
      </w:r>
    </w:p>
    <w:p w14:paraId="5DCA1FD2" w14:textId="77777777" w:rsidR="00B95D6A" w:rsidRDefault="00B95D6A" w:rsidP="00B95D6A">
      <w:pPr>
        <w:pStyle w:val="Standard"/>
        <w:tabs>
          <w:tab w:val="left" w:pos="11964"/>
        </w:tabs>
        <w:autoSpaceDE w:val="0"/>
        <w:ind w:left="5103"/>
        <w:rPr>
          <w:rFonts w:ascii="Times New Roman" w:eastAsia="ArialMT, Arial" w:hAnsi="Times New Roman" w:cs="Times New Roman"/>
          <w:color w:val="000000"/>
          <w:szCs w:val="24"/>
        </w:rPr>
      </w:pPr>
      <w:r>
        <w:rPr>
          <w:rFonts w:ascii="Times New Roman" w:eastAsia="ArialMT, Arial" w:hAnsi="Times New Roman" w:cs="Times New Roman"/>
          <w:color w:val="000000"/>
          <w:szCs w:val="24"/>
        </w:rPr>
        <w:t>от</w:t>
      </w:r>
      <w:r w:rsidR="000E4D10">
        <w:rPr>
          <w:rFonts w:ascii="Times New Roman" w:eastAsia="ArialMT, Arial" w:hAnsi="Times New Roman" w:cs="Times New Roman"/>
          <w:color w:val="000000"/>
          <w:szCs w:val="24"/>
        </w:rPr>
        <w:t xml:space="preserve"> </w:t>
      </w:r>
      <w:r w:rsidR="00567BDE">
        <w:rPr>
          <w:rFonts w:ascii="Times New Roman" w:eastAsia="ArialMT, Arial" w:hAnsi="Times New Roman" w:cs="Times New Roman"/>
          <w:color w:val="000000"/>
          <w:szCs w:val="24"/>
        </w:rPr>
        <w:t>_______________________</w:t>
      </w:r>
      <w:r w:rsidR="000E4D10">
        <w:rPr>
          <w:rFonts w:ascii="Times New Roman" w:eastAsia="ArialMT, Arial" w:hAnsi="Times New Roman" w:cs="Times New Roman"/>
          <w:color w:val="000000"/>
          <w:szCs w:val="24"/>
        </w:rPr>
        <w:t xml:space="preserve"> № </w:t>
      </w:r>
      <w:r w:rsidR="00567BDE">
        <w:rPr>
          <w:rFonts w:ascii="Times New Roman" w:eastAsia="ArialMT, Arial" w:hAnsi="Times New Roman" w:cs="Times New Roman"/>
          <w:color w:val="000000"/>
          <w:szCs w:val="24"/>
        </w:rPr>
        <w:t>______</w:t>
      </w:r>
    </w:p>
    <w:p w14:paraId="2E33A431" w14:textId="5A64C111" w:rsidR="00B95D6A" w:rsidRDefault="00B95D6A" w:rsidP="00B95D6A">
      <w:pPr>
        <w:pStyle w:val="Standard"/>
        <w:tabs>
          <w:tab w:val="left" w:pos="11964"/>
        </w:tabs>
        <w:autoSpaceDE w:val="0"/>
        <w:ind w:left="5103"/>
      </w:pPr>
      <w:r w:rsidRPr="004B7723">
        <w:rPr>
          <w:rFonts w:ascii="Times New Roman" w:eastAsia="ArialMT, Arial" w:hAnsi="Times New Roman" w:cs="Times New Roman"/>
          <w:color w:val="000000"/>
          <w:szCs w:val="24"/>
        </w:rPr>
        <w:t>«О внесении изменений в приложение к постановлению Админи</w:t>
      </w:r>
      <w:r w:rsidR="00930810">
        <w:rPr>
          <w:rFonts w:ascii="Times New Roman" w:eastAsia="ArialMT, Arial" w:hAnsi="Times New Roman" w:cs="Times New Roman"/>
          <w:color w:val="000000"/>
          <w:szCs w:val="24"/>
        </w:rPr>
        <w:t>страции Кетовс</w:t>
      </w:r>
      <w:r>
        <w:rPr>
          <w:rFonts w:ascii="Times New Roman" w:eastAsia="ArialMT, Arial" w:hAnsi="Times New Roman" w:cs="Times New Roman"/>
          <w:color w:val="000000"/>
          <w:szCs w:val="24"/>
        </w:rPr>
        <w:t xml:space="preserve">кого </w:t>
      </w:r>
      <w:r w:rsidR="00357AD5">
        <w:rPr>
          <w:rFonts w:ascii="Times New Roman" w:eastAsia="ArialMT, Arial" w:hAnsi="Times New Roman" w:cs="Times New Roman"/>
          <w:color w:val="000000"/>
          <w:szCs w:val="24"/>
        </w:rPr>
        <w:t xml:space="preserve">муниципального округа </w:t>
      </w:r>
      <w:r>
        <w:rPr>
          <w:rFonts w:ascii="Times New Roman" w:eastAsia="ArialMT, Arial" w:hAnsi="Times New Roman" w:cs="Times New Roman"/>
          <w:color w:val="000000"/>
          <w:szCs w:val="24"/>
        </w:rPr>
        <w:t xml:space="preserve">от </w:t>
      </w:r>
      <w:r w:rsidR="00081AB4">
        <w:rPr>
          <w:rFonts w:ascii="Times New Roman" w:eastAsia="ArialMT, Arial" w:hAnsi="Times New Roman" w:cs="Times New Roman"/>
          <w:color w:val="000000"/>
          <w:szCs w:val="24"/>
        </w:rPr>
        <w:t>20 ноября</w:t>
      </w:r>
      <w:r>
        <w:rPr>
          <w:rFonts w:ascii="Times New Roman" w:eastAsia="ArialMT, Arial" w:hAnsi="Times New Roman" w:cs="Times New Roman"/>
          <w:color w:val="000000"/>
          <w:szCs w:val="24"/>
        </w:rPr>
        <w:t xml:space="preserve"> 202</w:t>
      </w:r>
      <w:r w:rsidR="00081AB4">
        <w:rPr>
          <w:rFonts w:ascii="Times New Roman" w:eastAsia="ArialMT, Arial" w:hAnsi="Times New Roman" w:cs="Times New Roman"/>
          <w:color w:val="000000"/>
          <w:szCs w:val="24"/>
        </w:rPr>
        <w:t>4</w:t>
      </w:r>
      <w:r w:rsidR="00357AD5">
        <w:rPr>
          <w:rFonts w:ascii="Times New Roman" w:eastAsia="ArialMT, Arial" w:hAnsi="Times New Roman" w:cs="Times New Roman"/>
          <w:color w:val="000000"/>
          <w:szCs w:val="24"/>
        </w:rPr>
        <w:t xml:space="preserve"> </w:t>
      </w:r>
      <w:r w:rsidR="0059019B">
        <w:rPr>
          <w:rFonts w:ascii="Times New Roman" w:eastAsia="ArialMT, Arial" w:hAnsi="Times New Roman" w:cs="Times New Roman"/>
          <w:color w:val="000000"/>
          <w:szCs w:val="24"/>
        </w:rPr>
        <w:t>года №</w:t>
      </w:r>
      <w:r w:rsidR="00081AB4">
        <w:rPr>
          <w:rFonts w:ascii="Times New Roman" w:eastAsia="ArialMT, Arial" w:hAnsi="Times New Roman" w:cs="Times New Roman"/>
          <w:color w:val="000000"/>
          <w:szCs w:val="24"/>
        </w:rPr>
        <w:t>3575</w:t>
      </w:r>
      <w:r w:rsidRPr="004B7723">
        <w:rPr>
          <w:rFonts w:ascii="Times New Roman" w:eastAsia="ArialMT, Arial" w:hAnsi="Times New Roman" w:cs="Times New Roman"/>
          <w:color w:val="000000"/>
          <w:szCs w:val="24"/>
        </w:rPr>
        <w:t xml:space="preserve"> «О</w:t>
      </w:r>
      <w:r w:rsidR="006A0754">
        <w:rPr>
          <w:rFonts w:ascii="Times New Roman" w:eastAsia="ArialMT, Arial" w:hAnsi="Times New Roman" w:cs="Times New Roman"/>
          <w:color w:val="000000"/>
          <w:szCs w:val="24"/>
        </w:rPr>
        <w:t xml:space="preserve"> </w:t>
      </w:r>
      <w:r w:rsidRPr="004B7723">
        <w:rPr>
          <w:rFonts w:ascii="Times New Roman" w:eastAsia="ArialMT, Arial" w:hAnsi="Times New Roman" w:cs="Times New Roman"/>
          <w:color w:val="000000"/>
          <w:szCs w:val="24"/>
        </w:rPr>
        <w:t>муниципальной программ</w:t>
      </w:r>
      <w:r w:rsidR="0059019B">
        <w:rPr>
          <w:rFonts w:ascii="Times New Roman" w:eastAsia="ArialMT, Arial" w:hAnsi="Times New Roman" w:cs="Times New Roman"/>
          <w:color w:val="000000"/>
          <w:szCs w:val="24"/>
        </w:rPr>
        <w:t>е</w:t>
      </w:r>
      <w:r w:rsidRPr="004B7723">
        <w:rPr>
          <w:rFonts w:ascii="Times New Roman" w:eastAsia="ArialMT, Arial" w:hAnsi="Times New Roman" w:cs="Times New Roman"/>
          <w:color w:val="000000"/>
          <w:szCs w:val="24"/>
        </w:rPr>
        <w:t xml:space="preserve"> Кетовского </w:t>
      </w:r>
      <w:r w:rsidR="00BE1707">
        <w:rPr>
          <w:rFonts w:ascii="Times New Roman" w:eastAsia="ArialMT, Arial" w:hAnsi="Times New Roman" w:cs="Times New Roman"/>
          <w:color w:val="000000"/>
          <w:szCs w:val="24"/>
        </w:rPr>
        <w:t>муниципального округа</w:t>
      </w:r>
      <w:r w:rsidR="006A0754">
        <w:rPr>
          <w:rFonts w:ascii="Times New Roman" w:eastAsia="ArialMT, Arial" w:hAnsi="Times New Roman" w:cs="Times New Roman"/>
          <w:color w:val="000000"/>
          <w:szCs w:val="24"/>
        </w:rPr>
        <w:t xml:space="preserve"> Курганской </w:t>
      </w:r>
      <w:proofErr w:type="gramStart"/>
      <w:r w:rsidR="006A0754">
        <w:rPr>
          <w:rFonts w:ascii="Times New Roman" w:eastAsia="ArialMT, Arial" w:hAnsi="Times New Roman" w:cs="Times New Roman"/>
          <w:color w:val="000000"/>
          <w:szCs w:val="24"/>
        </w:rPr>
        <w:t xml:space="preserve">области </w:t>
      </w:r>
      <w:r w:rsidR="00BE1707">
        <w:rPr>
          <w:rFonts w:ascii="Times New Roman" w:eastAsia="ArialMT, Arial" w:hAnsi="Times New Roman" w:cs="Times New Roman"/>
          <w:color w:val="000000"/>
          <w:szCs w:val="24"/>
        </w:rPr>
        <w:t xml:space="preserve"> </w:t>
      </w:r>
      <w:r w:rsidRPr="004B7723">
        <w:rPr>
          <w:rFonts w:ascii="Times New Roman" w:eastAsia="ArialMT, Arial" w:hAnsi="Times New Roman" w:cs="Times New Roman"/>
          <w:color w:val="000000"/>
          <w:szCs w:val="24"/>
        </w:rPr>
        <w:t>«</w:t>
      </w:r>
      <w:proofErr w:type="gramEnd"/>
      <w:r w:rsidRPr="004B7723">
        <w:rPr>
          <w:rFonts w:ascii="Times New Roman" w:eastAsia="ArialMT, Arial" w:hAnsi="Times New Roman" w:cs="Times New Roman"/>
          <w:color w:val="000000"/>
          <w:szCs w:val="24"/>
        </w:rPr>
        <w:t xml:space="preserve">Комплексное развитие сельских территорий Кетовского </w:t>
      </w:r>
      <w:r w:rsidR="00BE1707">
        <w:rPr>
          <w:rFonts w:ascii="Times New Roman" w:eastAsia="ArialMT, Arial" w:hAnsi="Times New Roman" w:cs="Times New Roman"/>
          <w:color w:val="000000"/>
          <w:szCs w:val="24"/>
        </w:rPr>
        <w:t>муниципального округа</w:t>
      </w:r>
      <w:r w:rsidR="006A0754">
        <w:rPr>
          <w:rFonts w:ascii="Times New Roman" w:eastAsia="ArialMT, Arial" w:hAnsi="Times New Roman" w:cs="Times New Roman"/>
          <w:color w:val="000000"/>
          <w:szCs w:val="24"/>
        </w:rPr>
        <w:t xml:space="preserve"> Курганской области</w:t>
      </w:r>
      <w:r w:rsidRPr="004B7723">
        <w:rPr>
          <w:rFonts w:ascii="Times New Roman" w:eastAsia="ArialMT, Arial" w:hAnsi="Times New Roman" w:cs="Times New Roman"/>
          <w:color w:val="000000"/>
          <w:szCs w:val="24"/>
        </w:rPr>
        <w:t>»</w:t>
      </w:r>
    </w:p>
    <w:p w14:paraId="0E2EAAAB" w14:textId="77777777" w:rsidR="00B95D6A" w:rsidRDefault="00B95D6A" w:rsidP="00B95D6A">
      <w:pPr>
        <w:pStyle w:val="Standard"/>
        <w:ind w:left="5103"/>
        <w:jc w:val="both"/>
        <w:rPr>
          <w:rFonts w:ascii="Times New Roman" w:hAnsi="Times New Roman" w:cs="Times New Roman"/>
          <w:color w:val="000000"/>
        </w:rPr>
      </w:pPr>
    </w:p>
    <w:p w14:paraId="2F5624CF" w14:textId="77777777" w:rsidR="00B95D6A" w:rsidRDefault="00B95D6A" w:rsidP="00B95D6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4"/>
        </w:rPr>
      </w:pPr>
    </w:p>
    <w:p w14:paraId="16CEE601" w14:textId="77777777" w:rsidR="00BE1707" w:rsidRDefault="00BE1707" w:rsidP="00B95D6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4"/>
        </w:rPr>
      </w:pPr>
    </w:p>
    <w:p w14:paraId="1A5A6ECF" w14:textId="77777777" w:rsidR="00B645EF" w:rsidRDefault="00B645EF" w:rsidP="00B95D6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4"/>
        </w:rPr>
      </w:pPr>
    </w:p>
    <w:p w14:paraId="1A59C8C1" w14:textId="77777777" w:rsidR="00B95D6A" w:rsidRDefault="00B95D6A" w:rsidP="00B95D6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4"/>
        </w:rPr>
      </w:pPr>
    </w:p>
    <w:p w14:paraId="01774785" w14:textId="77777777" w:rsidR="00B95D6A" w:rsidRDefault="00B95D6A" w:rsidP="00B95D6A">
      <w:pPr>
        <w:pStyle w:val="Standard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2D766C">
        <w:rPr>
          <w:rFonts w:ascii="Times New Roman" w:hAnsi="Times New Roman" w:cs="Times New Roman"/>
          <w:b/>
          <w:color w:val="000000"/>
          <w:szCs w:val="24"/>
        </w:rPr>
        <w:t xml:space="preserve">Муниципальная программа Кетовского </w:t>
      </w:r>
      <w:r w:rsidR="00BE1707">
        <w:rPr>
          <w:rFonts w:ascii="Times New Roman" w:hAnsi="Times New Roman" w:cs="Times New Roman"/>
          <w:b/>
          <w:color w:val="000000"/>
          <w:szCs w:val="24"/>
        </w:rPr>
        <w:t>муниципального округа</w:t>
      </w:r>
      <w:r w:rsidRPr="002D766C">
        <w:rPr>
          <w:rFonts w:ascii="Times New Roman" w:hAnsi="Times New Roman" w:cs="Times New Roman"/>
          <w:b/>
          <w:color w:val="000000"/>
          <w:szCs w:val="24"/>
        </w:rPr>
        <w:t xml:space="preserve"> «Комплексное развитие сельских территорий Кетовского </w:t>
      </w:r>
      <w:r w:rsidR="00BE1707">
        <w:rPr>
          <w:rFonts w:ascii="Times New Roman" w:hAnsi="Times New Roman" w:cs="Times New Roman"/>
          <w:b/>
          <w:color w:val="000000"/>
          <w:szCs w:val="24"/>
        </w:rPr>
        <w:t>муниципального округа</w:t>
      </w:r>
      <w:r w:rsidRPr="002D766C">
        <w:rPr>
          <w:rFonts w:ascii="Times New Roman" w:hAnsi="Times New Roman" w:cs="Times New Roman"/>
          <w:b/>
          <w:color w:val="000000"/>
          <w:szCs w:val="24"/>
        </w:rPr>
        <w:t>»</w:t>
      </w:r>
    </w:p>
    <w:p w14:paraId="57FF5DA8" w14:textId="77777777" w:rsidR="00B95D6A" w:rsidRPr="002D766C" w:rsidRDefault="00B95D6A" w:rsidP="00B95D6A">
      <w:pPr>
        <w:pStyle w:val="Standard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14:paraId="7AB8D38A" w14:textId="77777777" w:rsidR="00BE1707" w:rsidRDefault="00B95D6A" w:rsidP="00BE1707">
      <w:pPr>
        <w:pStyle w:val="Standard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2D766C">
        <w:rPr>
          <w:rFonts w:ascii="Times New Roman" w:hAnsi="Times New Roman" w:cs="Times New Roman"/>
          <w:b/>
          <w:color w:val="000000"/>
          <w:szCs w:val="24"/>
        </w:rPr>
        <w:t xml:space="preserve">Раздел I. Паспорт муниципальной программы Кетовского </w:t>
      </w:r>
      <w:r w:rsidR="00BE1707">
        <w:rPr>
          <w:rFonts w:ascii="Times New Roman" w:hAnsi="Times New Roman" w:cs="Times New Roman"/>
          <w:b/>
          <w:color w:val="000000"/>
          <w:szCs w:val="24"/>
        </w:rPr>
        <w:t>муниципального округа</w:t>
      </w:r>
      <w:r w:rsidR="00BE1707" w:rsidRPr="002D766C">
        <w:rPr>
          <w:rFonts w:ascii="Times New Roman" w:hAnsi="Times New Roman" w:cs="Times New Roman"/>
          <w:b/>
          <w:color w:val="000000"/>
          <w:szCs w:val="24"/>
        </w:rPr>
        <w:t xml:space="preserve"> «Комплексное развитие сельских территорий Кетовского </w:t>
      </w:r>
      <w:r w:rsidR="00BE1707">
        <w:rPr>
          <w:rFonts w:ascii="Times New Roman" w:hAnsi="Times New Roman" w:cs="Times New Roman"/>
          <w:b/>
          <w:color w:val="000000"/>
          <w:szCs w:val="24"/>
        </w:rPr>
        <w:t>муниципального округа</w:t>
      </w:r>
      <w:r w:rsidR="00BE1707" w:rsidRPr="002D766C">
        <w:rPr>
          <w:rFonts w:ascii="Times New Roman" w:hAnsi="Times New Roman" w:cs="Times New Roman"/>
          <w:b/>
          <w:color w:val="000000"/>
          <w:szCs w:val="24"/>
        </w:rPr>
        <w:t>»</w:t>
      </w:r>
    </w:p>
    <w:p w14:paraId="1F9854D0" w14:textId="77777777" w:rsidR="00B95D6A" w:rsidRDefault="00B95D6A" w:rsidP="00BE1707">
      <w:pPr>
        <w:pStyle w:val="Standard"/>
        <w:jc w:val="center"/>
        <w:rPr>
          <w:rFonts w:ascii="Times New Roman" w:hAnsi="Times New Roman" w:cs="Times New Roman"/>
          <w:bCs/>
          <w:color w:val="00000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27"/>
        <w:gridCol w:w="6487"/>
      </w:tblGrid>
      <w:tr w:rsidR="00B95D6A" w14:paraId="3D9DE4DC" w14:textId="77777777" w:rsidTr="00066C9F">
        <w:tc>
          <w:tcPr>
            <w:tcW w:w="3227" w:type="dxa"/>
          </w:tcPr>
          <w:p w14:paraId="31FA76D2" w14:textId="77777777"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Наименование Программы</w:t>
            </w:r>
          </w:p>
        </w:tc>
        <w:tc>
          <w:tcPr>
            <w:tcW w:w="6487" w:type="dxa"/>
          </w:tcPr>
          <w:p w14:paraId="70AD2629" w14:textId="77777777" w:rsidR="00B95D6A" w:rsidRDefault="00B95D6A" w:rsidP="00D9332A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E3369D">
              <w:rPr>
                <w:rFonts w:ascii="Times New Roman" w:hAnsi="Times New Roman" w:cs="Times New Roman"/>
                <w:color w:val="000000"/>
                <w:szCs w:val="29"/>
              </w:rPr>
              <w:t xml:space="preserve">Муниципальная программа Кетовского </w:t>
            </w:r>
            <w:r w:rsidR="00D9332A" w:rsidRPr="00E3369D">
              <w:rPr>
                <w:rFonts w:ascii="Times New Roman" w:hAnsi="Times New Roman" w:cs="Times New Roman"/>
                <w:color w:val="000000"/>
                <w:szCs w:val="29"/>
              </w:rPr>
              <w:t>муниципального округа</w:t>
            </w:r>
            <w:r w:rsidRPr="00E3369D">
              <w:rPr>
                <w:rFonts w:ascii="Times New Roman" w:hAnsi="Times New Roman" w:cs="Times New Roman"/>
                <w:color w:val="000000"/>
                <w:szCs w:val="29"/>
              </w:rPr>
              <w:t xml:space="preserve"> «Комплексное развитие сельских территорий Кетовского </w:t>
            </w:r>
            <w:r w:rsidR="00D9332A" w:rsidRPr="00E3369D">
              <w:rPr>
                <w:rFonts w:ascii="Times New Roman" w:hAnsi="Times New Roman" w:cs="Times New Roman"/>
                <w:color w:val="000000"/>
                <w:szCs w:val="29"/>
              </w:rPr>
              <w:t>муниципального округа</w:t>
            </w:r>
            <w:r w:rsidRPr="00E3369D">
              <w:rPr>
                <w:rFonts w:ascii="Times New Roman" w:hAnsi="Times New Roman" w:cs="Times New Roman"/>
                <w:color w:val="000000"/>
                <w:szCs w:val="29"/>
              </w:rPr>
              <w:t>»</w:t>
            </w:r>
            <w:r w:rsidRPr="00E61F95">
              <w:rPr>
                <w:rFonts w:ascii="Times New Roman" w:hAnsi="Times New Roman" w:cs="Times New Roman"/>
                <w:color w:val="000000"/>
                <w:szCs w:val="29"/>
              </w:rPr>
              <w:t xml:space="preserve"> (далее - Программа)</w:t>
            </w:r>
          </w:p>
        </w:tc>
      </w:tr>
      <w:tr w:rsidR="00B95D6A" w14:paraId="756C6673" w14:textId="77777777" w:rsidTr="00066C9F">
        <w:tc>
          <w:tcPr>
            <w:tcW w:w="3227" w:type="dxa"/>
          </w:tcPr>
          <w:p w14:paraId="6D61B066" w14:textId="77777777"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Основание для разработки Программы</w:t>
            </w:r>
          </w:p>
        </w:tc>
        <w:tc>
          <w:tcPr>
            <w:tcW w:w="6487" w:type="dxa"/>
          </w:tcPr>
          <w:p w14:paraId="57B92925" w14:textId="77777777"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E61F95">
              <w:rPr>
                <w:rFonts w:ascii="Times New Roman" w:hAnsi="Times New Roman" w:cs="Times New Roman"/>
                <w:color w:val="000000"/>
                <w:szCs w:val="29"/>
              </w:rPr>
              <w:t xml:space="preserve">Постановление Правительства Курганской области от 28 декабря 2019 года № </w:t>
            </w:r>
            <w:proofErr w:type="gramStart"/>
            <w:r w:rsidRPr="00E61F95">
              <w:rPr>
                <w:rFonts w:ascii="Times New Roman" w:hAnsi="Times New Roman" w:cs="Times New Roman"/>
                <w:color w:val="000000"/>
                <w:szCs w:val="29"/>
              </w:rPr>
              <w:t>458  «</w:t>
            </w:r>
            <w:proofErr w:type="gramEnd"/>
            <w:r w:rsidRPr="00E61F95">
              <w:rPr>
                <w:rFonts w:ascii="Times New Roman" w:hAnsi="Times New Roman" w:cs="Times New Roman"/>
                <w:color w:val="000000"/>
                <w:szCs w:val="29"/>
              </w:rPr>
              <w:t>О государственной программе Курганской области «Комплексное развитие сельских территорий Курганской области»</w:t>
            </w:r>
          </w:p>
        </w:tc>
      </w:tr>
      <w:tr w:rsidR="00B95D6A" w14:paraId="2CC67AFD" w14:textId="77777777" w:rsidTr="00066C9F">
        <w:tc>
          <w:tcPr>
            <w:tcW w:w="3227" w:type="dxa"/>
          </w:tcPr>
          <w:p w14:paraId="5AA34D33" w14:textId="77777777"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Заказчик программы</w:t>
            </w:r>
          </w:p>
        </w:tc>
        <w:tc>
          <w:tcPr>
            <w:tcW w:w="6487" w:type="dxa"/>
          </w:tcPr>
          <w:p w14:paraId="45D58E72" w14:textId="4BA31395"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E61F95">
              <w:rPr>
                <w:rFonts w:ascii="Times New Roman" w:hAnsi="Times New Roman" w:cs="Times New Roman"/>
                <w:color w:val="000000"/>
                <w:szCs w:val="29"/>
              </w:rPr>
              <w:t>Администрация Кетовского</w:t>
            </w:r>
            <w:r w:rsidR="002D1649">
              <w:rPr>
                <w:rFonts w:ascii="Times New Roman" w:hAnsi="Times New Roman" w:cs="Times New Roman"/>
                <w:color w:val="000000"/>
                <w:szCs w:val="2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муниципального округа</w:t>
            </w:r>
          </w:p>
        </w:tc>
      </w:tr>
      <w:tr w:rsidR="00B95D6A" w14:paraId="6AE4B217" w14:textId="77777777" w:rsidTr="00066C9F">
        <w:tc>
          <w:tcPr>
            <w:tcW w:w="3227" w:type="dxa"/>
          </w:tcPr>
          <w:p w14:paraId="55691200" w14:textId="77777777"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Исполнитель - координатор</w:t>
            </w:r>
          </w:p>
        </w:tc>
        <w:tc>
          <w:tcPr>
            <w:tcW w:w="6487" w:type="dxa"/>
          </w:tcPr>
          <w:p w14:paraId="3AE47EE4" w14:textId="4A332BAC"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Комитет по организации ЖКХ и капитальному строительству</w:t>
            </w: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 xml:space="preserve"> Администрации Кетовского</w:t>
            </w:r>
            <w:r w:rsidR="002D1649">
              <w:rPr>
                <w:rFonts w:ascii="Times New Roman" w:hAnsi="Times New Roman" w:cs="Times New Roman"/>
                <w:color w:val="000000"/>
                <w:szCs w:val="2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муниципального округа</w:t>
            </w:r>
          </w:p>
        </w:tc>
      </w:tr>
      <w:tr w:rsidR="00B95D6A" w14:paraId="002AC62E" w14:textId="77777777" w:rsidTr="00066C9F">
        <w:tc>
          <w:tcPr>
            <w:tcW w:w="3227" w:type="dxa"/>
          </w:tcPr>
          <w:p w14:paraId="6290FE36" w14:textId="77777777"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Разработчик программы</w:t>
            </w:r>
          </w:p>
        </w:tc>
        <w:tc>
          <w:tcPr>
            <w:tcW w:w="6487" w:type="dxa"/>
          </w:tcPr>
          <w:p w14:paraId="6F754025" w14:textId="77777777"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Комитет по организации ЖКХ и капитальному строительству</w:t>
            </w: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 xml:space="preserve"> Администрации Кетовского</w:t>
            </w:r>
            <w:r w:rsidR="00F86DAA">
              <w:rPr>
                <w:rFonts w:ascii="Times New Roman" w:hAnsi="Times New Roman" w:cs="Times New Roman"/>
                <w:color w:val="000000"/>
                <w:szCs w:val="2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муниципального округа</w:t>
            </w:r>
          </w:p>
        </w:tc>
      </w:tr>
      <w:tr w:rsidR="00B95D6A" w14:paraId="46E5212D" w14:textId="77777777" w:rsidTr="00066C9F">
        <w:tc>
          <w:tcPr>
            <w:tcW w:w="3227" w:type="dxa"/>
          </w:tcPr>
          <w:p w14:paraId="04017435" w14:textId="77777777"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Исполнители мероприятий</w:t>
            </w:r>
          </w:p>
        </w:tc>
        <w:tc>
          <w:tcPr>
            <w:tcW w:w="6487" w:type="dxa"/>
          </w:tcPr>
          <w:p w14:paraId="46D3D026" w14:textId="77777777" w:rsidR="00B95D6A" w:rsidRDefault="00B95D6A" w:rsidP="00B645E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Комитет по организации ЖКХ и капитальному строительству</w:t>
            </w: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 xml:space="preserve">, </w:t>
            </w:r>
            <w:r w:rsidR="00B645EF">
              <w:rPr>
                <w:rFonts w:ascii="Times New Roman" w:hAnsi="Times New Roman" w:cs="Times New Roman"/>
                <w:color w:val="000000"/>
                <w:szCs w:val="29"/>
              </w:rPr>
              <w:t>о</w:t>
            </w: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>тдел сельского хозяйства Администрации Кетовского</w:t>
            </w:r>
            <w:r w:rsidR="00F86DAA">
              <w:rPr>
                <w:rFonts w:ascii="Times New Roman" w:hAnsi="Times New Roman" w:cs="Times New Roman"/>
                <w:color w:val="000000"/>
                <w:szCs w:val="2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муниципального округа</w:t>
            </w:r>
            <w:r w:rsidR="00F86DAA">
              <w:rPr>
                <w:rFonts w:ascii="Times New Roman" w:hAnsi="Times New Roman" w:cs="Times New Roman"/>
                <w:color w:val="000000"/>
                <w:szCs w:val="29"/>
              </w:rPr>
              <w:t xml:space="preserve">, </w:t>
            </w:r>
            <w:r w:rsidR="00B645EF">
              <w:rPr>
                <w:rFonts w:ascii="Times New Roman" w:hAnsi="Times New Roman" w:cs="Times New Roman"/>
                <w:color w:val="000000"/>
                <w:szCs w:val="29"/>
              </w:rPr>
              <w:t>о</w:t>
            </w:r>
            <w:r w:rsidR="00F86DAA" w:rsidRPr="00E3369D">
              <w:rPr>
                <w:rFonts w:ascii="Times New Roman" w:hAnsi="Times New Roman" w:cs="Times New Roman"/>
                <w:color w:val="000000"/>
                <w:szCs w:val="29"/>
              </w:rPr>
              <w:t>тдел экономического развития</w:t>
            </w:r>
            <w:r w:rsidR="00BE1707" w:rsidRPr="00E3369D">
              <w:rPr>
                <w:rFonts w:ascii="Times New Roman" w:hAnsi="Times New Roman" w:cs="Times New Roman"/>
                <w:color w:val="000000"/>
                <w:szCs w:val="29"/>
              </w:rPr>
              <w:t xml:space="preserve"> Администрации Кетовского муниципального округа Курганской области</w:t>
            </w:r>
          </w:p>
        </w:tc>
      </w:tr>
      <w:tr w:rsidR="00B95D6A" w14:paraId="26EE5C1E" w14:textId="77777777" w:rsidTr="00066C9F">
        <w:tc>
          <w:tcPr>
            <w:tcW w:w="3227" w:type="dxa"/>
          </w:tcPr>
          <w:p w14:paraId="5F368719" w14:textId="77777777"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Цели</w:t>
            </w:r>
          </w:p>
        </w:tc>
        <w:tc>
          <w:tcPr>
            <w:tcW w:w="6487" w:type="dxa"/>
          </w:tcPr>
          <w:p w14:paraId="49E9BC6C" w14:textId="77777777"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>Создание комфортных условий жизнедеятельности в сельской местности, благоустройство сельских территорий</w:t>
            </w:r>
          </w:p>
        </w:tc>
      </w:tr>
      <w:tr w:rsidR="00B95D6A" w14:paraId="03FA3009" w14:textId="77777777" w:rsidTr="00066C9F">
        <w:tc>
          <w:tcPr>
            <w:tcW w:w="3227" w:type="dxa"/>
          </w:tcPr>
          <w:p w14:paraId="2150BF6B" w14:textId="77777777"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Задачи</w:t>
            </w:r>
          </w:p>
        </w:tc>
        <w:tc>
          <w:tcPr>
            <w:tcW w:w="6487" w:type="dxa"/>
          </w:tcPr>
          <w:p w14:paraId="1193A7C3" w14:textId="19D158E5" w:rsidR="001B4EC2" w:rsidRDefault="00B95D6A" w:rsidP="00066C9F">
            <w:pPr>
              <w:pStyle w:val="Standard"/>
              <w:jc w:val="both"/>
              <w:rPr>
                <w:rFonts w:ascii="Times New Roman" w:hAnsi="Times New Roman"/>
                <w:szCs w:val="24"/>
              </w:rPr>
            </w:pP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>Обеспечение сельских территорий объектами социальной и инженерной инфраструктуры, реализация общественно-значимых проектов по благоустройству сельских территорий</w:t>
            </w:r>
            <w:r w:rsidR="00BE1707">
              <w:rPr>
                <w:rFonts w:ascii="Times New Roman" w:hAnsi="Times New Roman" w:cs="Times New Roman"/>
                <w:color w:val="000000"/>
                <w:szCs w:val="29"/>
              </w:rPr>
              <w:t xml:space="preserve">, </w:t>
            </w:r>
            <w:r w:rsidR="001B4EC2" w:rsidRPr="00E3369D">
              <w:rPr>
                <w:rFonts w:ascii="Times New Roman" w:hAnsi="Times New Roman"/>
                <w:szCs w:val="24"/>
              </w:rPr>
              <w:t>реализация дополнительного мероприятия по финансовому обеспечению (возмещению)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</w:t>
            </w:r>
            <w:r w:rsidR="00991CE4">
              <w:rPr>
                <w:rFonts w:ascii="Times New Roman" w:hAnsi="Times New Roman"/>
                <w:szCs w:val="24"/>
              </w:rPr>
              <w:t>;</w:t>
            </w:r>
          </w:p>
          <w:p w14:paraId="31CC4184" w14:textId="1C82C9D5" w:rsidR="00991CE4" w:rsidRDefault="00991CE4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 xml:space="preserve">Обеспечение бесперебойного </w:t>
            </w:r>
            <w:r w:rsidR="00311C2B">
              <w:rPr>
                <w:rFonts w:ascii="Times New Roman" w:hAnsi="Times New Roman" w:cs="Times New Roman"/>
                <w:color w:val="000000"/>
                <w:szCs w:val="29"/>
              </w:rPr>
              <w:t>вывоза сточных вод.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 xml:space="preserve"> </w:t>
            </w:r>
          </w:p>
        </w:tc>
      </w:tr>
      <w:tr w:rsidR="00B95D6A" w14:paraId="546DAE5E" w14:textId="77777777" w:rsidTr="00066C9F">
        <w:tc>
          <w:tcPr>
            <w:tcW w:w="3227" w:type="dxa"/>
          </w:tcPr>
          <w:p w14:paraId="30117CE5" w14:textId="77777777" w:rsidR="00B95D6A" w:rsidRPr="002D766C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Целевые индикаторы</w:t>
            </w:r>
          </w:p>
        </w:tc>
        <w:tc>
          <w:tcPr>
            <w:tcW w:w="6487" w:type="dxa"/>
          </w:tcPr>
          <w:p w14:paraId="29F13CCD" w14:textId="77777777" w:rsidR="00B95D6A" w:rsidRPr="007E4F0C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В</w:t>
            </w: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>вод в действие распределительных газовых сетей, км;</w:t>
            </w:r>
          </w:p>
          <w:p w14:paraId="26B6559F" w14:textId="77777777" w:rsidR="00B95D6A" w:rsidRPr="007E4F0C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>ввод в действие локальных водопроводов, км;</w:t>
            </w:r>
          </w:p>
          <w:p w14:paraId="3BFF83BD" w14:textId="77777777"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lastRenderedPageBreak/>
              <w:t xml:space="preserve">устройство площадок для сбора твердых коммунальных отходов, 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 xml:space="preserve">установка контейнеров для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9"/>
              </w:rPr>
              <w:t>крупногабарит</w:t>
            </w:r>
            <w:r w:rsidR="002936B3">
              <w:rPr>
                <w:rFonts w:ascii="Times New Roman" w:hAnsi="Times New Roman" w:cs="Times New Roman"/>
                <w:color w:val="000000"/>
                <w:szCs w:val="29"/>
              </w:rPr>
              <w:t>ного  мусора</w:t>
            </w:r>
            <w:proofErr w:type="gramEnd"/>
            <w:r w:rsidR="002936B3">
              <w:rPr>
                <w:rFonts w:ascii="Times New Roman" w:hAnsi="Times New Roman" w:cs="Times New Roman"/>
                <w:color w:val="000000"/>
                <w:szCs w:val="29"/>
              </w:rPr>
              <w:t xml:space="preserve">, ликвидация свалок, реконструкция и техперевооружение инженерной инфраструктуры объектов ЖКХ, </w:t>
            </w:r>
            <w:r w:rsidRPr="007E4F0C">
              <w:rPr>
                <w:rFonts w:ascii="Times New Roman" w:hAnsi="Times New Roman" w:cs="Times New Roman"/>
                <w:color w:val="000000"/>
                <w:szCs w:val="29"/>
              </w:rPr>
              <w:t>количество благоустраиваемых аллей, ед</w:t>
            </w:r>
            <w:r w:rsidRPr="00E3369D">
              <w:rPr>
                <w:rFonts w:ascii="Times New Roman" w:hAnsi="Times New Roman" w:cs="Times New Roman"/>
                <w:color w:val="000000"/>
                <w:szCs w:val="29"/>
              </w:rPr>
              <w:t>.</w:t>
            </w:r>
            <w:r w:rsidR="001B4EC2" w:rsidRPr="00E3369D">
              <w:rPr>
                <w:rFonts w:ascii="Times New Roman" w:hAnsi="Times New Roman" w:cs="Times New Roman"/>
                <w:color w:val="000000"/>
                <w:szCs w:val="29"/>
              </w:rPr>
              <w:t>,</w:t>
            </w:r>
            <w:r w:rsidR="001B4EC2" w:rsidRPr="00E3369D">
              <w:rPr>
                <w:rFonts w:ascii="Times New Roman" w:hAnsi="Times New Roman"/>
                <w:szCs w:val="24"/>
              </w:rPr>
              <w:t xml:space="preserve"> временное трудоустройство граждан, чел.</w:t>
            </w:r>
          </w:p>
        </w:tc>
      </w:tr>
      <w:tr w:rsidR="00B95D6A" w14:paraId="3D7DB3EC" w14:textId="77777777" w:rsidTr="00066C9F">
        <w:tc>
          <w:tcPr>
            <w:tcW w:w="3227" w:type="dxa"/>
          </w:tcPr>
          <w:p w14:paraId="0EC73BA5" w14:textId="77777777" w:rsidR="00B95D6A" w:rsidRPr="002D766C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lastRenderedPageBreak/>
              <w:t>Сроки и этапы реализации Программы</w:t>
            </w:r>
          </w:p>
        </w:tc>
        <w:tc>
          <w:tcPr>
            <w:tcW w:w="6487" w:type="dxa"/>
          </w:tcPr>
          <w:p w14:paraId="0C47E736" w14:textId="77777777"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2023</w:t>
            </w: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 - 2025 годы</w:t>
            </w:r>
          </w:p>
        </w:tc>
      </w:tr>
      <w:tr w:rsidR="00B95D6A" w14:paraId="30B72E22" w14:textId="77777777" w:rsidTr="00066C9F">
        <w:tc>
          <w:tcPr>
            <w:tcW w:w="3227" w:type="dxa"/>
          </w:tcPr>
          <w:p w14:paraId="1A6C2C25" w14:textId="77777777" w:rsidR="00B95D6A" w:rsidRPr="002D766C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Финансовое обеспечение</w:t>
            </w:r>
          </w:p>
        </w:tc>
        <w:tc>
          <w:tcPr>
            <w:tcW w:w="6487" w:type="dxa"/>
          </w:tcPr>
          <w:p w14:paraId="42E63EE3" w14:textId="77777777"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Планируемый общий объем 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финансирования Программы на 2023</w:t>
            </w: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 - 2025 годы составляет </w:t>
            </w:r>
            <w:r w:rsidRPr="00E3369D">
              <w:rPr>
                <w:rFonts w:ascii="Times New Roman" w:hAnsi="Times New Roman" w:cs="Times New Roman"/>
                <w:color w:val="000000"/>
                <w:szCs w:val="29"/>
              </w:rPr>
              <w:t xml:space="preserve">83 </w:t>
            </w:r>
            <w:proofErr w:type="gramStart"/>
            <w:r w:rsidR="0059019B" w:rsidRPr="00E3369D">
              <w:rPr>
                <w:rFonts w:ascii="Times New Roman" w:hAnsi="Times New Roman" w:cs="Times New Roman"/>
                <w:color w:val="000000"/>
                <w:szCs w:val="29"/>
              </w:rPr>
              <w:t xml:space="preserve">216226 </w:t>
            </w:r>
            <w:r w:rsidRPr="00E3369D">
              <w:rPr>
                <w:rFonts w:ascii="Times New Roman" w:hAnsi="Times New Roman" w:cs="Times New Roman"/>
                <w:color w:val="000000"/>
                <w:szCs w:val="29"/>
              </w:rPr>
              <w:t xml:space="preserve"> руб.</w:t>
            </w:r>
            <w:proofErr w:type="gramEnd"/>
            <w:r w:rsidRPr="00E3369D">
              <w:rPr>
                <w:rFonts w:ascii="Times New Roman" w:hAnsi="Times New Roman" w:cs="Times New Roman"/>
                <w:color w:val="000000"/>
                <w:szCs w:val="29"/>
              </w:rPr>
              <w:t>,</w:t>
            </w: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 </w:t>
            </w:r>
          </w:p>
          <w:p w14:paraId="16077431" w14:textId="77777777"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>в том числе по годам:</w:t>
            </w:r>
          </w:p>
          <w:p w14:paraId="37013A97" w14:textId="77777777"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23 787 012 рублей – на устройство контейнерных площадок для сбора твердых коммунальных отходов;</w:t>
            </w:r>
          </w:p>
          <w:p w14:paraId="453194F0" w14:textId="77777777"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10 530 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9"/>
              </w:rPr>
              <w:t>000  руб.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9"/>
              </w:rPr>
              <w:t>, - установка контейнеров для крупногабаритных отходов,</w:t>
            </w:r>
          </w:p>
          <w:p w14:paraId="1A2B8C1D" w14:textId="77777777"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48 685 000 млн. рублей – ликвидация свалок.</w:t>
            </w:r>
          </w:p>
          <w:p w14:paraId="13AAEE9C" w14:textId="77777777" w:rsidR="00B95D6A" w:rsidRPr="00B2247E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в том числе по годам:</w:t>
            </w:r>
          </w:p>
          <w:p w14:paraId="1F908162" w14:textId="77777777" w:rsidR="00B95D6A" w:rsidRPr="00B2247E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2023 год – 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27 667 337</w:t>
            </w: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 руб.;</w:t>
            </w:r>
          </w:p>
          <w:p w14:paraId="05C0549D" w14:textId="77777777" w:rsidR="00B95D6A" w:rsidRPr="00B2247E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2024 год – 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27 667 337</w:t>
            </w: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 руб.;</w:t>
            </w:r>
          </w:p>
          <w:p w14:paraId="3E7AAD81" w14:textId="77777777"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2025 год </w:t>
            </w:r>
            <w:proofErr w:type="gramStart"/>
            <w:r w:rsidRPr="00B2247E">
              <w:rPr>
                <w:rFonts w:ascii="Times New Roman" w:hAnsi="Times New Roman" w:cs="Times New Roman"/>
                <w:color w:val="000000"/>
                <w:szCs w:val="29"/>
              </w:rPr>
              <w:t xml:space="preserve">-  </w:t>
            </w:r>
            <w:r>
              <w:rPr>
                <w:rFonts w:ascii="Times New Roman" w:hAnsi="Times New Roman" w:cs="Times New Roman"/>
                <w:color w:val="000000"/>
                <w:szCs w:val="29"/>
              </w:rPr>
              <w:t>27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9"/>
              </w:rPr>
              <w:t> 667 337руб.</w:t>
            </w:r>
          </w:p>
          <w:p w14:paraId="035EF69F" w14:textId="77777777" w:rsidR="00B95D6A" w:rsidRDefault="00BD7F61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16 063 248 руб., - техперевооружение котельных.</w:t>
            </w:r>
          </w:p>
          <w:p w14:paraId="500C7F39" w14:textId="64D2E3C3" w:rsidR="001B4EC2" w:rsidRDefault="001B4EC2" w:rsidP="001B4EC2">
            <w:pPr>
              <w:tabs>
                <w:tab w:val="left" w:pos="1571"/>
              </w:tabs>
              <w:jc w:val="both"/>
            </w:pPr>
            <w:r w:rsidRPr="00E3369D">
              <w:t xml:space="preserve">Планируемый объем финансирования общественных работ </w:t>
            </w:r>
            <w:r w:rsidR="00D9332A" w:rsidRPr="00E3369D">
              <w:t xml:space="preserve">в 2024 году в </w:t>
            </w:r>
            <w:proofErr w:type="gramStart"/>
            <w:r w:rsidR="00D9332A" w:rsidRPr="00E3369D">
              <w:t>размере  214214</w:t>
            </w:r>
            <w:proofErr w:type="gramEnd"/>
            <w:r w:rsidR="00D9332A" w:rsidRPr="00E3369D">
              <w:t xml:space="preserve"> </w:t>
            </w:r>
            <w:r w:rsidRPr="00E3369D">
              <w:t xml:space="preserve"> рублей, в том числе субсидия</w:t>
            </w:r>
            <w:r w:rsidRPr="00E3369D">
              <w:rPr>
                <w:b/>
              </w:rPr>
              <w:t xml:space="preserve"> </w:t>
            </w:r>
            <w:r w:rsidRPr="00E3369D">
              <w:t>из областного бюджета, источником финансового обеспечения которых являются средства федерального бюджета -  214000,00 рублей</w:t>
            </w:r>
            <w:r w:rsidR="00081AB4">
              <w:t>;</w:t>
            </w:r>
          </w:p>
          <w:p w14:paraId="6D27F38C" w14:textId="731B24D0" w:rsidR="00081AB4" w:rsidRPr="001B4EC2" w:rsidRDefault="008E571E" w:rsidP="001B4EC2">
            <w:pPr>
              <w:tabs>
                <w:tab w:val="left" w:pos="1571"/>
              </w:tabs>
              <w:jc w:val="both"/>
            </w:pPr>
            <w:r>
              <w:rPr>
                <w:color w:val="000000"/>
                <w:szCs w:val="29"/>
              </w:rPr>
              <w:t>2025 год – 120 000 000 (сто двадцать миллионов рублей) – установка приемно-сливной станции для привозных стоков и жидких бытовых отходов.</w:t>
            </w:r>
          </w:p>
        </w:tc>
      </w:tr>
      <w:tr w:rsidR="00B95D6A" w14:paraId="4A8C15A1" w14:textId="77777777" w:rsidTr="00066C9F">
        <w:tc>
          <w:tcPr>
            <w:tcW w:w="3227" w:type="dxa"/>
          </w:tcPr>
          <w:p w14:paraId="7E7193F5" w14:textId="77777777" w:rsidR="00B95D6A" w:rsidRPr="002D766C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2D766C">
              <w:rPr>
                <w:rFonts w:ascii="Times New Roman" w:hAnsi="Times New Roman" w:cs="Times New Roman"/>
                <w:color w:val="000000"/>
                <w:szCs w:val="29"/>
              </w:rPr>
              <w:t>Ожидаемые результаты реализации</w:t>
            </w:r>
          </w:p>
        </w:tc>
        <w:tc>
          <w:tcPr>
            <w:tcW w:w="6487" w:type="dxa"/>
          </w:tcPr>
          <w:p w14:paraId="66461463" w14:textId="77777777" w:rsidR="00B95D6A" w:rsidRPr="00D1185B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D1185B">
              <w:rPr>
                <w:rFonts w:ascii="Times New Roman" w:hAnsi="Times New Roman" w:cs="Times New Roman"/>
                <w:color w:val="000000"/>
                <w:szCs w:val="29"/>
              </w:rPr>
              <w:t>Увеличение уровня газификации жилых домов (квартир) сетевым газом на сельских территориях к 2025 году;</w:t>
            </w:r>
          </w:p>
          <w:p w14:paraId="298919DE" w14:textId="77777777" w:rsidR="00B95D6A" w:rsidRPr="00D1185B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D1185B">
              <w:rPr>
                <w:rFonts w:ascii="Times New Roman" w:hAnsi="Times New Roman" w:cs="Times New Roman"/>
                <w:color w:val="000000"/>
                <w:szCs w:val="29"/>
              </w:rPr>
              <w:t>увеличение уровня обеспеченности сельского населения питьевой водой к 2025 году;</w:t>
            </w:r>
          </w:p>
          <w:p w14:paraId="0BB235D0" w14:textId="77777777" w:rsidR="00B95D6A" w:rsidRDefault="00B95D6A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 w:rsidRPr="00D1185B">
              <w:rPr>
                <w:rFonts w:ascii="Times New Roman" w:hAnsi="Times New Roman" w:cs="Times New Roman"/>
                <w:color w:val="000000"/>
                <w:szCs w:val="29"/>
              </w:rPr>
              <w:t xml:space="preserve">увеличение уровня реализации общественно значимых проектов по благоустройству сельских </w:t>
            </w:r>
            <w:proofErr w:type="gramStart"/>
            <w:r w:rsidRPr="00D1185B">
              <w:rPr>
                <w:rFonts w:ascii="Times New Roman" w:hAnsi="Times New Roman" w:cs="Times New Roman"/>
                <w:color w:val="000000"/>
                <w:szCs w:val="29"/>
              </w:rPr>
              <w:t>территорий  к</w:t>
            </w:r>
            <w:proofErr w:type="gramEnd"/>
            <w:r w:rsidRPr="00D1185B">
              <w:rPr>
                <w:rFonts w:ascii="Times New Roman" w:hAnsi="Times New Roman" w:cs="Times New Roman"/>
                <w:color w:val="000000"/>
                <w:szCs w:val="29"/>
              </w:rPr>
              <w:t xml:space="preserve"> 2025 году</w:t>
            </w:r>
            <w:r w:rsidR="00CE618C">
              <w:rPr>
                <w:rFonts w:ascii="Times New Roman" w:hAnsi="Times New Roman" w:cs="Times New Roman"/>
                <w:color w:val="000000"/>
                <w:szCs w:val="29"/>
              </w:rPr>
              <w:t>;</w:t>
            </w:r>
          </w:p>
          <w:p w14:paraId="166FDEF4" w14:textId="28460E84" w:rsidR="00F86DAA" w:rsidRDefault="00CE618C" w:rsidP="00066C9F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>увеличение производительности, повышение качества предоставления услуг по теплоснабжению сельскому населению</w:t>
            </w:r>
            <w:r w:rsidR="00265D1B">
              <w:rPr>
                <w:rFonts w:ascii="Times New Roman" w:hAnsi="Times New Roman" w:cs="Times New Roman"/>
                <w:color w:val="000000"/>
                <w:szCs w:val="29"/>
              </w:rPr>
              <w:t xml:space="preserve"> к 2025 году</w:t>
            </w:r>
            <w:r w:rsidR="00081AB4">
              <w:rPr>
                <w:rFonts w:ascii="Times New Roman" w:hAnsi="Times New Roman" w:cs="Times New Roman"/>
                <w:color w:val="000000"/>
                <w:szCs w:val="29"/>
              </w:rPr>
              <w:t>;</w:t>
            </w:r>
          </w:p>
          <w:p w14:paraId="4EC73013" w14:textId="07E9B2D3" w:rsidR="00081AB4" w:rsidRDefault="00081AB4" w:rsidP="00327596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Cs w:val="29"/>
              </w:rPr>
              <w:t xml:space="preserve">бесперебойное обеспечение </w:t>
            </w:r>
            <w:r w:rsidR="00327596">
              <w:rPr>
                <w:rFonts w:ascii="Times New Roman" w:hAnsi="Times New Roman" w:cs="Times New Roman"/>
                <w:color w:val="000000"/>
                <w:szCs w:val="29"/>
              </w:rPr>
              <w:t xml:space="preserve">вывоза сточных вод </w:t>
            </w:r>
            <w:r w:rsidR="008E571E">
              <w:rPr>
                <w:rFonts w:ascii="Times New Roman" w:hAnsi="Times New Roman" w:cs="Times New Roman"/>
                <w:color w:val="000000"/>
                <w:szCs w:val="29"/>
              </w:rPr>
              <w:t>от населения и социально значимых объектов.</w:t>
            </w:r>
          </w:p>
        </w:tc>
      </w:tr>
    </w:tbl>
    <w:p w14:paraId="7B269B53" w14:textId="77777777" w:rsidR="00B95D6A" w:rsidRDefault="00B95D6A" w:rsidP="00B95D6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14:paraId="1321B731" w14:textId="77777777" w:rsidR="00BE1707" w:rsidRPr="00804D3F" w:rsidRDefault="00BE1707" w:rsidP="00567BDE">
      <w:pPr>
        <w:pStyle w:val="Standard"/>
        <w:jc w:val="both"/>
        <w:rPr>
          <w:rFonts w:ascii="Times New Roman" w:hAnsi="Times New Roman" w:cs="Times New Roman"/>
          <w:color w:val="000000"/>
          <w:szCs w:val="29"/>
        </w:rPr>
      </w:pPr>
    </w:p>
    <w:p w14:paraId="0F7D85FB" w14:textId="77777777" w:rsidR="00D9332A" w:rsidRPr="00876029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876029">
        <w:rPr>
          <w:rFonts w:ascii="Times New Roman" w:hAnsi="Times New Roman" w:cs="Times New Roman"/>
          <w:b/>
          <w:color w:val="000000"/>
          <w:szCs w:val="29"/>
        </w:rPr>
        <w:t xml:space="preserve">Раздел II. Характеристика текущего состояния развития территории </w:t>
      </w:r>
      <w:r>
        <w:rPr>
          <w:rFonts w:ascii="Times New Roman" w:hAnsi="Times New Roman" w:cs="Times New Roman"/>
          <w:b/>
          <w:color w:val="000000"/>
          <w:szCs w:val="29"/>
        </w:rPr>
        <w:t>Кетовского муниципального округа</w:t>
      </w:r>
    </w:p>
    <w:p w14:paraId="5D89A3FB" w14:textId="77777777" w:rsidR="00D9332A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color w:val="000000"/>
          <w:szCs w:val="29"/>
        </w:rPr>
      </w:pPr>
    </w:p>
    <w:p w14:paraId="0464BE10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В настоящее время в аграрной сфере Кетовского</w:t>
      </w:r>
      <w:r>
        <w:rPr>
          <w:rFonts w:ascii="Times New Roman" w:hAnsi="Times New Roman" w:cs="Times New Roman"/>
          <w:color w:val="000000"/>
          <w:szCs w:val="29"/>
        </w:rPr>
        <w:t xml:space="preserve"> муниципального округа Курганской области 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сформирован и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планово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наращивается производственный потенциал, дальнейшее эффективное развитие которого во многом зависит от стабильности комплексного развития сельских территорий, активизации человеческого фактора экономического роста.</w:t>
      </w:r>
    </w:p>
    <w:p w14:paraId="27DC122D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Дальнейшее повышение роли и конкурентоспособности аграрного сектора экономики во многом зависит от улучшения качественных характеристик трудовых ресурсов в сельской местности, повышения уровня и качества жизни на селе, более полного использования имеющихся трудовых ресурсов, привлечения и закрепления высококвалифицированных кадров и в целом решения проблемы кадрового обеспечения сельскохозяйственной отрасли с учетом </w:t>
      </w:r>
      <w:r w:rsidRPr="00804D3F">
        <w:rPr>
          <w:rFonts w:ascii="Times New Roman" w:hAnsi="Times New Roman" w:cs="Times New Roman"/>
          <w:color w:val="000000"/>
          <w:szCs w:val="29"/>
        </w:rPr>
        <w:lastRenderedPageBreak/>
        <w:t xml:space="preserve">неблагоприятных прогнозов на ближайшие годы в отношении демографической ситуации и формирования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трудоресурсного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потенциала.</w:t>
      </w:r>
    </w:p>
    <w:p w14:paraId="40B22230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Основными причинами исторически сложившейся неблагоприятной ситуации в комплексном развитии района являются недостаточное финансирование развития социальной и инженерной инфраструктур, реализации общественно-значимых проектов по благоустройству сельских территорий, строительства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объектам производства и переработки продукции,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дотационность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бюджета, высокий уровень затратности комплексного развития сельских территорий.</w:t>
      </w:r>
    </w:p>
    <w:p w14:paraId="0CD65D1D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В трудоспособном возрасте находятся 35,0 тыс. человек, из них 35,0 тыс. человек - жители сельской местности, или 100 процентов от общей численности сельского населения.</w:t>
      </w:r>
    </w:p>
    <w:p w14:paraId="16BED490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Из числа сельских жителей в трудоспособном возрасте заняты в экономике 21,7 тыс. человек, или 61,9 процента, ищут работу и готовы к ней приступить 357 человек, или 1,6 процента.</w:t>
      </w:r>
    </w:p>
    <w:p w14:paraId="31ED668A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Для сельского рынка труда характерна противоречивая ситуация: при наличии безработицы наблюдается нарастание реального дефицита квалифицированных работников основных массовых профессий в сферах здравоохранения, образования и сельского хозяйства.</w:t>
      </w:r>
    </w:p>
    <w:p w14:paraId="7B8387E2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Сохранение в сельском хозяйстве многочисленных видов ручных сезонных работ обуславливает высокую потребность во временной рабочей силе и наличие сезонной безработицы.</w:t>
      </w:r>
    </w:p>
    <w:p w14:paraId="0000DB72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Сельские территории Кетовского</w:t>
      </w:r>
      <w:r>
        <w:rPr>
          <w:rFonts w:ascii="Times New Roman" w:hAnsi="Times New Roman" w:cs="Times New Roman"/>
          <w:color w:val="000000"/>
          <w:szCs w:val="29"/>
        </w:rPr>
        <w:t xml:space="preserve"> </w:t>
      </w:r>
      <w:r w:rsidRPr="00EA1B53">
        <w:rPr>
          <w:rFonts w:ascii="Times New Roman" w:hAnsi="Times New Roman" w:cs="Times New Roman"/>
          <w:color w:val="000000"/>
          <w:szCs w:val="29"/>
        </w:rPr>
        <w:t>муниципального района Курганской области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характеризуются неравномерным распределением производственных сил в сочетании с локализацией районных рынков труда и относительно низкой мобильностью рабочей силы. Положение усугубляется отсутствием работы по месту жительства и территориальной близостью Свердловской, Тюменской и Челябинской областей с более высоким уровнем оплаты труда и развитой инфраструктурой.</w:t>
      </w:r>
    </w:p>
    <w:p w14:paraId="3BEF5F15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В целях улучшения ситуации на сельском рынке труда, снижения диспропорции между спросом и предложением необходимы целенаправленные меры по развитию экономики сельских территорий и инфраструктуры, транспортной доступности и повышению привлекательности села как места для труда и жизни.</w:t>
      </w:r>
    </w:p>
    <w:p w14:paraId="691F8B15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Государственное регулирование в сфере занятости сельского населения должно быть направлено, прежде всего, на создание и сохранение рабочих мест, обеспечение условий для развития предпринимательства, особенно сельскохозяйственного, и профессиональное обучение работников в соответствии с требованиями экономики.</w:t>
      </w:r>
    </w:p>
    <w:p w14:paraId="7A27A62D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Уровень комфортности проживания в сельской местности остается крайне низким. </w:t>
      </w:r>
    </w:p>
    <w:p w14:paraId="5E1F0EB9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Материальное положение преобладающей части сельского населения не позволяет использовать систему ипотечного кредитования жилищного строительства. </w:t>
      </w:r>
    </w:p>
    <w:p w14:paraId="6884AB24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Не могут быть признанными удовлетворительными и темпы обеспечения жильем граждан, признанных нуждающимися в улучшении жилищных условий.</w:t>
      </w:r>
    </w:p>
    <w:p w14:paraId="44A67F69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В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Кетовском</w:t>
      </w:r>
      <w:proofErr w:type="spellEnd"/>
      <w:r>
        <w:rPr>
          <w:rFonts w:ascii="Times New Roman" w:hAnsi="Times New Roman" w:cs="Times New Roman"/>
          <w:color w:val="000000"/>
          <w:szCs w:val="29"/>
        </w:rPr>
        <w:t xml:space="preserve"> </w:t>
      </w:r>
      <w:r w:rsidRPr="00EA1B53">
        <w:rPr>
          <w:rFonts w:ascii="Times New Roman" w:hAnsi="Times New Roman" w:cs="Times New Roman"/>
          <w:color w:val="000000"/>
          <w:szCs w:val="29"/>
        </w:rPr>
        <w:t>муниципально</w:t>
      </w:r>
      <w:r>
        <w:rPr>
          <w:rFonts w:ascii="Times New Roman" w:hAnsi="Times New Roman" w:cs="Times New Roman"/>
          <w:color w:val="000000"/>
          <w:szCs w:val="29"/>
        </w:rPr>
        <w:t>м округе</w:t>
      </w:r>
      <w:r w:rsidRPr="00EA1B53">
        <w:rPr>
          <w:rFonts w:ascii="Times New Roman" w:hAnsi="Times New Roman" w:cs="Times New Roman"/>
          <w:color w:val="000000"/>
          <w:szCs w:val="29"/>
        </w:rPr>
        <w:t xml:space="preserve"> Курганской области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функционирует 32 общеобразовательные школы и 23 дошкольных образовательных учреждений.</w:t>
      </w:r>
    </w:p>
    <w:p w14:paraId="4272B83C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В рамках национального проекта «Демография» с 2018 года осуществляется строительство детского сада-яслей в селе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Кетово</w:t>
      </w:r>
      <w:proofErr w:type="spellEnd"/>
      <w:r>
        <w:rPr>
          <w:rFonts w:ascii="Times New Roman" w:hAnsi="Times New Roman" w:cs="Times New Roman"/>
          <w:color w:val="000000"/>
          <w:szCs w:val="29"/>
        </w:rPr>
        <w:t xml:space="preserve"> </w:t>
      </w:r>
      <w:r w:rsidRPr="00804D3F">
        <w:rPr>
          <w:rFonts w:ascii="Times New Roman" w:hAnsi="Times New Roman" w:cs="Times New Roman"/>
          <w:color w:val="000000"/>
          <w:szCs w:val="29"/>
        </w:rPr>
        <w:t>Кетовского</w:t>
      </w:r>
      <w:r>
        <w:rPr>
          <w:rFonts w:ascii="Times New Roman" w:hAnsi="Times New Roman" w:cs="Times New Roman"/>
          <w:color w:val="000000"/>
          <w:szCs w:val="29"/>
        </w:rPr>
        <w:t xml:space="preserve"> </w:t>
      </w:r>
      <w:r w:rsidRPr="00EA1B53">
        <w:rPr>
          <w:rFonts w:ascii="Times New Roman" w:hAnsi="Times New Roman" w:cs="Times New Roman"/>
          <w:color w:val="000000"/>
          <w:szCs w:val="29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Cs w:val="29"/>
        </w:rPr>
        <w:t xml:space="preserve">округа </w:t>
      </w:r>
      <w:r w:rsidRPr="00EA1B53">
        <w:rPr>
          <w:rFonts w:ascii="Times New Roman" w:hAnsi="Times New Roman" w:cs="Times New Roman"/>
          <w:color w:val="000000"/>
          <w:szCs w:val="29"/>
        </w:rPr>
        <w:t>Курганской области</w:t>
      </w:r>
      <w:r>
        <w:rPr>
          <w:rFonts w:ascii="Times New Roman" w:hAnsi="Times New Roman" w:cs="Times New Roman"/>
          <w:color w:val="000000"/>
          <w:szCs w:val="29"/>
        </w:rPr>
        <w:t xml:space="preserve"> на 140 мест. В 2023 году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планируется построить еще 2 детских сада-яслей общей численностью 280 дошкольных мест.</w:t>
      </w:r>
    </w:p>
    <w:p w14:paraId="4612AE83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В целях создания современных условий и повышения качества образования осуществляется строительство новой школы в селе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Кетово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на 1100 мест и проектирование нового учебного корпуса на 300 мест в селе Введенское. Проводится капитальный ремонт существующих учебных учреждений и создание благоприятных условий для учебного процесса.</w:t>
      </w:r>
    </w:p>
    <w:p w14:paraId="55BDB3D3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Культурную и духовную жизнь сельских территорий во много определяют сельские клубы и сельские библиотеки, оставаясь для жителей села единственным местом коллективного общения, информационным полем, центром формирования общественного мнения, проявления коллективной инициативы и реализации творческих способностей населения. В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Кетовском</w:t>
      </w:r>
      <w:proofErr w:type="spellEnd"/>
      <w:r>
        <w:rPr>
          <w:rFonts w:ascii="Times New Roman" w:hAnsi="Times New Roman" w:cs="Times New Roman"/>
          <w:color w:val="000000"/>
          <w:szCs w:val="29"/>
        </w:rPr>
        <w:t xml:space="preserve"> </w:t>
      </w:r>
      <w:r w:rsidRPr="00335686">
        <w:rPr>
          <w:rFonts w:ascii="Times New Roman" w:hAnsi="Times New Roman" w:cs="Times New Roman"/>
          <w:color w:val="000000"/>
          <w:szCs w:val="29"/>
        </w:rPr>
        <w:t>муниципально</w:t>
      </w:r>
      <w:r>
        <w:rPr>
          <w:rFonts w:ascii="Times New Roman" w:hAnsi="Times New Roman" w:cs="Times New Roman"/>
          <w:color w:val="000000"/>
          <w:szCs w:val="29"/>
        </w:rPr>
        <w:t>м</w:t>
      </w:r>
      <w:r w:rsidRPr="00335686">
        <w:rPr>
          <w:rFonts w:ascii="Times New Roman" w:hAnsi="Times New Roman" w:cs="Times New Roman"/>
          <w:color w:val="000000"/>
          <w:szCs w:val="29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Cs w:val="29"/>
        </w:rPr>
        <w:t xml:space="preserve">округе </w:t>
      </w:r>
      <w:r w:rsidRPr="00335686">
        <w:rPr>
          <w:rFonts w:ascii="Times New Roman" w:hAnsi="Times New Roman" w:cs="Times New Roman"/>
          <w:color w:val="000000"/>
          <w:szCs w:val="29"/>
        </w:rPr>
        <w:t xml:space="preserve"> Курганской</w:t>
      </w:r>
      <w:proofErr w:type="gramEnd"/>
      <w:r w:rsidRPr="00335686">
        <w:rPr>
          <w:rFonts w:ascii="Times New Roman" w:hAnsi="Times New Roman" w:cs="Times New Roman"/>
          <w:color w:val="000000"/>
          <w:szCs w:val="29"/>
        </w:rPr>
        <w:t xml:space="preserve"> области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 имеется  67 объектов культуры: РДК, Центральная и </w:t>
      </w:r>
      <w:r w:rsidRPr="00804D3F">
        <w:rPr>
          <w:rFonts w:ascii="Times New Roman" w:hAnsi="Times New Roman" w:cs="Times New Roman"/>
          <w:color w:val="000000"/>
          <w:szCs w:val="29"/>
        </w:rPr>
        <w:lastRenderedPageBreak/>
        <w:t xml:space="preserve">детская библиотеки, 24 сельских Дома культуры, 6 сельских клубов и 29 сельских библиотек. Оптимизация сети проведена, путем </w:t>
      </w:r>
      <w:proofErr w:type="gramStart"/>
      <w:r w:rsidRPr="00804D3F">
        <w:rPr>
          <w:rFonts w:ascii="Times New Roman" w:hAnsi="Times New Roman" w:cs="Times New Roman"/>
          <w:color w:val="000000"/>
          <w:szCs w:val="29"/>
        </w:rPr>
        <w:t>создания  2</w:t>
      </w:r>
      <w:proofErr w:type="gramEnd"/>
      <w:r w:rsidRPr="00804D3F">
        <w:rPr>
          <w:rFonts w:ascii="Times New Roman" w:hAnsi="Times New Roman" w:cs="Times New Roman"/>
          <w:color w:val="000000"/>
          <w:szCs w:val="29"/>
        </w:rPr>
        <w:t xml:space="preserve"> муниципальных  казенных учреждений культуры: МКУ «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Кетовская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централизованная клубная система»,  МКУ «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Кетовская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централизованная библиотечная  система» и 5 МКУ ДО.</w:t>
      </w:r>
    </w:p>
    <w:p w14:paraId="69A8967E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Показателем  результативности использования программно-целевого подхода являются позитивные изменения в развитии сельских территорий в ходе реализации целевой программы Кетовского</w:t>
      </w:r>
      <w:r>
        <w:rPr>
          <w:rFonts w:ascii="Times New Roman" w:hAnsi="Times New Roman" w:cs="Times New Roman"/>
          <w:color w:val="000000"/>
          <w:szCs w:val="29"/>
        </w:rPr>
        <w:t xml:space="preserve"> </w:t>
      </w:r>
      <w:r w:rsidRPr="00157209">
        <w:rPr>
          <w:rFonts w:ascii="Times New Roman" w:hAnsi="Times New Roman" w:cs="Times New Roman"/>
          <w:color w:val="000000"/>
          <w:szCs w:val="29"/>
        </w:rPr>
        <w:t>муниципального района Курганской области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«Социальное развитие села Кетовского района до 2013 года» (далее - Программа социального развития села), утвержденной Решением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Кетовской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районной Думы от 29 августа 2012 года № 219, целевой программы Кетовского района «Развитие сельского хозяйства в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Кетовском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районе на 2008-2012 годы», утвержденной</w:t>
      </w:r>
      <w:r>
        <w:rPr>
          <w:rFonts w:ascii="Times New Roman" w:hAnsi="Times New Roman" w:cs="Times New Roman"/>
          <w:color w:val="000000"/>
          <w:szCs w:val="29"/>
        </w:rPr>
        <w:t xml:space="preserve"> 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Решением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Кетовской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районной Думы от 30.01.2008 года № 332,  «Устойчивое развитие сельских территорий Кетовского района на 2014-2017 годы и на период до 2020 года», утвержденной Решением </w:t>
      </w:r>
      <w:proofErr w:type="spellStart"/>
      <w:r w:rsidRPr="00804D3F">
        <w:rPr>
          <w:rFonts w:ascii="Times New Roman" w:hAnsi="Times New Roman" w:cs="Times New Roman"/>
          <w:color w:val="000000"/>
          <w:szCs w:val="29"/>
        </w:rPr>
        <w:t>Кетовской</w:t>
      </w:r>
      <w:proofErr w:type="spellEnd"/>
      <w:r w:rsidRPr="00804D3F">
        <w:rPr>
          <w:rFonts w:ascii="Times New Roman" w:hAnsi="Times New Roman" w:cs="Times New Roman"/>
          <w:color w:val="000000"/>
          <w:szCs w:val="29"/>
        </w:rPr>
        <w:t xml:space="preserve"> районной Думы от 29 августа 2012 года № 219, которые создали определенные предпосылки для укрепления производственного и инфраструктурного потенциала сельских территорий, способствовали повышению занятости и доходов сельского населения, решению вопросов улучшения их жилищных условий.</w:t>
      </w:r>
    </w:p>
    <w:p w14:paraId="03A24EBF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В результате реализации программных мероприятий значительно улучшится инженерное обустройство жилищного фонда: уровень газификации увеличится с 62,0 % до 81,1 % процента, уровень обеспеченности сельского населения питьевой водой с 44,7 % до 58,9 процентов, улучшится благоустройство сельских территорий: уровень обеспечения сельского населения благоустроенными площадками для сбора твердых коммунальных отходов до 77,0 процентов,  увеличится уровень благоустройства сельской местности для комфортного проживания населения.</w:t>
      </w:r>
    </w:p>
    <w:p w14:paraId="04B3A93E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Протяженность канализационных сетей на территории района составляет 19,8 километра, из них ветхих – 0,5 километра, или 2,5 процента. Уровень износа таких систем, включая канализационные очистные сооружения, от 90 до 100 процентов. Более того, технологии очистки, предусмотренные проектными решениями, не соответствуют современным требованиям.</w:t>
      </w:r>
    </w:p>
    <w:p w14:paraId="7B70574F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На сегодняшний день остро стоит вопрос по реконструкции системы водоотведения, в том числе канализационных очистных сооружений с. Просвет.</w:t>
      </w:r>
    </w:p>
    <w:p w14:paraId="1FD25CD9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Централизованное теплоснабжение на селе организовано в 25 сельских поселениях, в основном теплоснабжением обеспечиваются объекты социальной сферы (бюджетные учреждения). Общая протяженность сетей теплоснабжения –75,51 километра, из них ветхих – 9,7 километра, или 12,85 процентов.</w:t>
      </w:r>
    </w:p>
    <w:p w14:paraId="6440C114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Автомобильные дороги являются важнейшей составной частью транспортной системы Курганской области - они обеспечивают связь между муниципальными районами и населенными пунктами Курганской области, а также дают возможность выхода на сеть автомобильных дорог субъектов Российской Федерации, граничащих с Курганской областью. Развитие сети автомобильных дорог, в том числе на сельских территориях, должно соответствовать темпам социально-экономического развития Курганской области и обеспечивать потребность в перевозках в соответствии с ростом автомобилизации.</w:t>
      </w:r>
    </w:p>
    <w:p w14:paraId="233C0AB6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На текущий момент протяженность автомобильных дорог общего пользования Кетовского района составляет 0,6 тысячи км, в том числе с твердым покрытием –0,2 километра, или 33 процента сети.</w:t>
      </w:r>
    </w:p>
    <w:p w14:paraId="5173B7EA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В настоящее время социально-экономическое развитие Кетовского</w:t>
      </w:r>
      <w:r>
        <w:rPr>
          <w:rFonts w:ascii="Times New Roman" w:hAnsi="Times New Roman" w:cs="Times New Roman"/>
          <w:color w:val="000000"/>
          <w:szCs w:val="29"/>
        </w:rPr>
        <w:t xml:space="preserve"> </w:t>
      </w:r>
      <w:r w:rsidRPr="00157209">
        <w:rPr>
          <w:rFonts w:ascii="Times New Roman" w:hAnsi="Times New Roman" w:cs="Times New Roman"/>
          <w:color w:val="000000"/>
          <w:szCs w:val="29"/>
        </w:rPr>
        <w:t>муниципального района Курганской области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во многом сдерживается из-за ограничений при эксплуатации автомобильных дорог, так как исчерпана пропускная способность и высока степень износа значительной их части</w:t>
      </w:r>
    </w:p>
    <w:p w14:paraId="5F637701" w14:textId="77777777"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Для обеспечения социально-экономического развития сельских территорий и создания условий эффективного функционирования агропромышленного производства необходимо усилить государственную поддержку социального и инженерного обустройства населенных пунктов, реализации общественно-значимых проектов по благоустройству территорий, расположенных в сельской местности. </w:t>
      </w:r>
    </w:p>
    <w:p w14:paraId="05D949E4" w14:textId="77777777"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14:paraId="7BF47236" w14:textId="77777777"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14:paraId="6BCE7F45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14:paraId="6BF56B6E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14:paraId="4127546C" w14:textId="77777777" w:rsidR="00D9332A" w:rsidRPr="00876029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876029">
        <w:rPr>
          <w:rFonts w:ascii="Times New Roman" w:hAnsi="Times New Roman" w:cs="Times New Roman"/>
          <w:b/>
          <w:color w:val="000000"/>
          <w:szCs w:val="29"/>
        </w:rPr>
        <w:t>III. Основные цели и задачи Программы</w:t>
      </w:r>
    </w:p>
    <w:p w14:paraId="1CDE77A5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14:paraId="1DA0C890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Настоящая Программа является инструментом реализации государственной политики в области комплексного развития сельских территорий, направления которой определены государственной программой Курганской области «Комплексное развитие сельских территорий Курганской области», утвержденной постановлением Правительства Курганской области от 28 декабря 2019 года № 458.</w:t>
      </w:r>
    </w:p>
    <w:p w14:paraId="3C3B0B10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В соответствии с Программой  целями в области развития сельских территорий являются повышение уровня жизни и качества жизни сельского населения, стабилизация численности сельского населения, создание благоприятных условий для выполнения селом его производственной и других функций и задач территориального развития.</w:t>
      </w:r>
    </w:p>
    <w:p w14:paraId="40243AFB" w14:textId="77777777"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С учетом целевых установок реализация Программы направлена на создание предпосылок для устойчивого развития сельских территорий посредством достижения следующих целей: создание комфортных условий жизнедеятельности в сельской местности; повышение доли общей площади благоустроенных жилых помещений в сельских населенных пунктах Кетовского</w:t>
      </w:r>
      <w:r>
        <w:rPr>
          <w:rFonts w:ascii="Times New Roman" w:hAnsi="Times New Roman" w:cs="Times New Roman"/>
          <w:color w:val="000000"/>
          <w:szCs w:val="29"/>
        </w:rPr>
        <w:t xml:space="preserve"> </w:t>
      </w:r>
      <w:r w:rsidRPr="001317FA">
        <w:rPr>
          <w:rFonts w:ascii="Times New Roman" w:hAnsi="Times New Roman" w:cs="Times New Roman"/>
          <w:color w:val="000000"/>
          <w:szCs w:val="29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Cs w:val="29"/>
        </w:rPr>
        <w:t xml:space="preserve">округа </w:t>
      </w:r>
      <w:r w:rsidRPr="001317FA">
        <w:rPr>
          <w:rFonts w:ascii="Times New Roman" w:hAnsi="Times New Roman" w:cs="Times New Roman"/>
          <w:color w:val="000000"/>
          <w:szCs w:val="29"/>
        </w:rPr>
        <w:t xml:space="preserve"> Курганской области</w:t>
      </w:r>
      <w:r w:rsidRPr="00804D3F">
        <w:rPr>
          <w:rFonts w:ascii="Times New Roman" w:hAnsi="Times New Roman" w:cs="Times New Roman"/>
          <w:color w:val="000000"/>
          <w:szCs w:val="29"/>
        </w:rPr>
        <w:t>.</w:t>
      </w:r>
    </w:p>
    <w:p w14:paraId="48F784AD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Достижение целей Программы будет осуществляться с учетом следующих подходов: обеспечение сельских территорий объектами социальной и инженерной инфраструктуры, реализации общественно-значимых проектов по благоустройству сельских территорий</w:t>
      </w:r>
      <w:r>
        <w:rPr>
          <w:rFonts w:ascii="Times New Roman" w:hAnsi="Times New Roman" w:cs="Times New Roman"/>
          <w:color w:val="000000"/>
          <w:szCs w:val="29"/>
        </w:rPr>
        <w:t xml:space="preserve">; </w:t>
      </w:r>
      <w:r w:rsidRPr="00E3369D">
        <w:rPr>
          <w:rFonts w:ascii="Times New Roman" w:hAnsi="Times New Roman"/>
          <w:szCs w:val="24"/>
        </w:rPr>
        <w:t>реализация дополнительного мероприятия по финансовому обеспечению (возмещению)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граждан.</w:t>
      </w:r>
    </w:p>
    <w:p w14:paraId="5AA9C45A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14:paraId="3DDE92ED" w14:textId="77777777" w:rsidR="00D9332A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B83D7B">
        <w:rPr>
          <w:rFonts w:ascii="Times New Roman" w:hAnsi="Times New Roman" w:cs="Times New Roman"/>
          <w:b/>
          <w:color w:val="000000"/>
          <w:szCs w:val="29"/>
        </w:rPr>
        <w:t>Раздел IV. Сроки реализации Программы</w:t>
      </w:r>
    </w:p>
    <w:p w14:paraId="1EB76CF6" w14:textId="77777777" w:rsidR="00D9332A" w:rsidRPr="00B83D7B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</w:p>
    <w:p w14:paraId="7DDBCB31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Реализа</w:t>
      </w:r>
      <w:r>
        <w:rPr>
          <w:rFonts w:ascii="Times New Roman" w:hAnsi="Times New Roman" w:cs="Times New Roman"/>
          <w:color w:val="000000"/>
          <w:szCs w:val="29"/>
        </w:rPr>
        <w:t>ция Программы рассчитана на 2023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- 2025 годы.</w:t>
      </w:r>
    </w:p>
    <w:p w14:paraId="740F0EFC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14:paraId="00BEC0E1" w14:textId="77777777" w:rsidR="00D9332A" w:rsidRPr="00B83D7B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B83D7B">
        <w:rPr>
          <w:rFonts w:ascii="Times New Roman" w:hAnsi="Times New Roman" w:cs="Times New Roman"/>
          <w:b/>
          <w:color w:val="000000"/>
          <w:szCs w:val="29"/>
        </w:rPr>
        <w:t>Раздел V. Прогноз ожидаемых конечных результатов реализации Программы</w:t>
      </w:r>
    </w:p>
    <w:p w14:paraId="30FA176F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14:paraId="0561D0CD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Реализация программных мероприятий будет способствовать созданию комфортных условий жизнедеятельности в сельской местности и обеспечению достижения следующих положительных результатов, определяющих ее социально-экономическую эффективность:</w:t>
      </w:r>
    </w:p>
    <w:p w14:paraId="1493EE6D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 xml:space="preserve">- </w:t>
      </w:r>
      <w:r w:rsidRPr="00804D3F">
        <w:rPr>
          <w:rFonts w:ascii="Times New Roman" w:hAnsi="Times New Roman" w:cs="Times New Roman"/>
          <w:color w:val="000000"/>
          <w:szCs w:val="29"/>
        </w:rPr>
        <w:t>увеличение уровня газификации жилых домов (квартир) сетевым газом на сельских территориях к 2025 году до 81,1 процентов;</w:t>
      </w:r>
    </w:p>
    <w:p w14:paraId="0A2E924C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 xml:space="preserve">- </w:t>
      </w:r>
      <w:r w:rsidRPr="00804D3F">
        <w:rPr>
          <w:rFonts w:ascii="Times New Roman" w:hAnsi="Times New Roman" w:cs="Times New Roman"/>
          <w:color w:val="000000"/>
          <w:szCs w:val="29"/>
        </w:rPr>
        <w:t>увеличение уровня обеспеченности сельского</w:t>
      </w:r>
      <w:r>
        <w:rPr>
          <w:rFonts w:ascii="Times New Roman" w:hAnsi="Times New Roman" w:cs="Times New Roman"/>
          <w:color w:val="000000"/>
          <w:szCs w:val="29"/>
        </w:rPr>
        <w:t xml:space="preserve"> населения питьевой водой к 2024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году до 58,9 процента;</w:t>
      </w:r>
    </w:p>
    <w:p w14:paraId="37AF1C67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 xml:space="preserve">- </w:t>
      </w:r>
      <w:r w:rsidRPr="00804D3F">
        <w:rPr>
          <w:rFonts w:ascii="Times New Roman" w:hAnsi="Times New Roman" w:cs="Times New Roman"/>
          <w:color w:val="000000"/>
          <w:szCs w:val="29"/>
        </w:rPr>
        <w:t>достижение уровня обеспечения сельского населения благоустроенными площадками для сбора тве</w:t>
      </w:r>
      <w:r>
        <w:rPr>
          <w:rFonts w:ascii="Times New Roman" w:hAnsi="Times New Roman" w:cs="Times New Roman"/>
          <w:color w:val="000000"/>
          <w:szCs w:val="29"/>
        </w:rPr>
        <w:t>рдых коммунальных отходов к 2025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году до 77,0 процента.</w:t>
      </w:r>
    </w:p>
    <w:p w14:paraId="53E172BF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 xml:space="preserve">- </w:t>
      </w:r>
      <w:r w:rsidRPr="00804D3F">
        <w:rPr>
          <w:rFonts w:ascii="Times New Roman" w:hAnsi="Times New Roman" w:cs="Times New Roman"/>
          <w:color w:val="000000"/>
          <w:szCs w:val="29"/>
        </w:rPr>
        <w:t>увеличение уровня благоустройства сельской местности для комфортного проживания населения</w:t>
      </w:r>
    </w:p>
    <w:p w14:paraId="0AFBEAF2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14:paraId="7D710C6B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14:paraId="74F66226" w14:textId="77777777" w:rsidR="00D9332A" w:rsidRPr="004C5C71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4C5C71">
        <w:rPr>
          <w:rFonts w:ascii="Times New Roman" w:hAnsi="Times New Roman" w:cs="Times New Roman"/>
          <w:b/>
          <w:color w:val="000000"/>
          <w:szCs w:val="29"/>
        </w:rPr>
        <w:t>Раздел V. Перечень мероприятий Программы</w:t>
      </w:r>
    </w:p>
    <w:p w14:paraId="2B20409F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14:paraId="0F5BCE22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Перечень мероприятий Программы сформирован с учетом анализа современного состояния и прогнозов развития сельских территорий, итогов реализации целевой программы «Устойчивое развитие сельских территорий Кетовского района на 2014-2017 годы и на период до 2020 года», а также с учетом комплексного подхода к решению социально-экономических проблем развития сельских территорий на основе государственной программы Курганской области «Комплексное развитие сельских территорий Курганской области»</w:t>
      </w:r>
    </w:p>
    <w:p w14:paraId="4FFFB4EF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В состав Программы включено следующее направление и мероприятие:</w:t>
      </w:r>
    </w:p>
    <w:p w14:paraId="1FCD12B6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1. Развитие инженерной инфраструктуры на сельских территориях:</w:t>
      </w:r>
    </w:p>
    <w:p w14:paraId="19539A73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lastRenderedPageBreak/>
        <w:t>развитие газификации на сельских территориях;</w:t>
      </w:r>
    </w:p>
    <w:p w14:paraId="3758E872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развитие водоснабжения на сельских территориях;</w:t>
      </w:r>
    </w:p>
    <w:p w14:paraId="68DA3FDE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За период реализации Программы предусматривается ввести в действие 108,960 км распределительных газовых сетей, 28 км локальных водопроводов.</w:t>
      </w:r>
    </w:p>
    <w:p w14:paraId="17D11B6A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2. Реализация общественно-значимых проектов по благоустройству сельских территорий:</w:t>
      </w:r>
    </w:p>
    <w:p w14:paraId="4C157D56" w14:textId="77777777"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обустройство площадок для сбора твердых коммунальных отходов;</w:t>
      </w:r>
    </w:p>
    <w:p w14:paraId="6F761F2F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E3369D">
        <w:rPr>
          <w:rFonts w:ascii="Times New Roman" w:hAnsi="Times New Roman"/>
          <w:szCs w:val="24"/>
        </w:rPr>
        <w:t>временное трудоустройство граждан, чел.</w:t>
      </w:r>
    </w:p>
    <w:p w14:paraId="21975133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14:paraId="4512E692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За период реализации Программы предусматривается устройство 598 единиц площадок для сбора твердых коммунальных отходов.</w:t>
      </w:r>
    </w:p>
    <w:p w14:paraId="01244F1A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организация пешеходных коммуникаций, </w:t>
      </w:r>
      <w:proofErr w:type="gramStart"/>
      <w:r w:rsidRPr="00804D3F">
        <w:rPr>
          <w:rFonts w:ascii="Times New Roman" w:hAnsi="Times New Roman" w:cs="Times New Roman"/>
          <w:color w:val="000000"/>
          <w:szCs w:val="29"/>
        </w:rPr>
        <w:t>в  том</w:t>
      </w:r>
      <w:proofErr w:type="gramEnd"/>
      <w:r w:rsidRPr="00804D3F">
        <w:rPr>
          <w:rFonts w:ascii="Times New Roman" w:hAnsi="Times New Roman" w:cs="Times New Roman"/>
          <w:color w:val="000000"/>
          <w:szCs w:val="29"/>
        </w:rPr>
        <w:t xml:space="preserve"> числе тротуаров, аллей, дорожек, тропинок.</w:t>
      </w:r>
    </w:p>
    <w:p w14:paraId="68FB46AD" w14:textId="77777777"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За период реализации Программы предусматривается обустройство 7 </w:t>
      </w:r>
      <w:proofErr w:type="gramStart"/>
      <w:r w:rsidRPr="00804D3F">
        <w:rPr>
          <w:rFonts w:ascii="Times New Roman" w:hAnsi="Times New Roman" w:cs="Times New Roman"/>
          <w:color w:val="000000"/>
          <w:szCs w:val="29"/>
        </w:rPr>
        <w:t>единиц  аллей</w:t>
      </w:r>
      <w:proofErr w:type="gramEnd"/>
      <w:r w:rsidRPr="00804D3F">
        <w:rPr>
          <w:rFonts w:ascii="Times New Roman" w:hAnsi="Times New Roman" w:cs="Times New Roman"/>
          <w:color w:val="000000"/>
          <w:szCs w:val="29"/>
        </w:rPr>
        <w:t xml:space="preserve">. </w:t>
      </w:r>
    </w:p>
    <w:p w14:paraId="0AD33777" w14:textId="77777777"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>За период реализации Программы предусматривается увеличение производительности котельных, повышение качества предоставления услуг по теплоснабжению сельскому населению к 2025 году.</w:t>
      </w:r>
    </w:p>
    <w:p w14:paraId="64037C49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14:paraId="74C3F53A" w14:textId="77777777" w:rsidR="00D9332A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DC6470">
        <w:rPr>
          <w:rFonts w:ascii="Times New Roman" w:hAnsi="Times New Roman" w:cs="Times New Roman"/>
          <w:b/>
          <w:color w:val="000000"/>
          <w:szCs w:val="29"/>
        </w:rPr>
        <w:t>Раздел VI. Целевые индикаторы Программы</w:t>
      </w:r>
    </w:p>
    <w:p w14:paraId="1CA3A3D0" w14:textId="77777777" w:rsidR="00D9332A" w:rsidRPr="00DC6470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</w:p>
    <w:p w14:paraId="4CD03236" w14:textId="77777777"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Основные целевые индикаторы Программы по годам приведены в приложении 1 к Программе.</w:t>
      </w:r>
    </w:p>
    <w:p w14:paraId="6A231EAD" w14:textId="77777777"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14:paraId="605CC39D" w14:textId="77777777" w:rsidR="00D9332A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DC6470">
        <w:rPr>
          <w:rFonts w:ascii="Times New Roman" w:hAnsi="Times New Roman" w:cs="Times New Roman"/>
          <w:b/>
          <w:color w:val="000000"/>
          <w:szCs w:val="29"/>
        </w:rPr>
        <w:t>Раздел VI. Информация по ресурсному обеспечению Программы</w:t>
      </w:r>
    </w:p>
    <w:p w14:paraId="61C94609" w14:textId="77777777" w:rsidR="00D9332A" w:rsidRPr="00DC6470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</w:p>
    <w:p w14:paraId="0190A59C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Мероприятия Программы реализуются за счет средств федерального (по согласованию), </w:t>
      </w:r>
      <w:proofErr w:type="gramStart"/>
      <w:r w:rsidRPr="00804D3F">
        <w:rPr>
          <w:rFonts w:ascii="Times New Roman" w:hAnsi="Times New Roman" w:cs="Times New Roman"/>
          <w:color w:val="000000"/>
          <w:szCs w:val="29"/>
        </w:rPr>
        <w:t>областного(</w:t>
      </w:r>
      <w:proofErr w:type="gramEnd"/>
      <w:r w:rsidRPr="00804D3F">
        <w:rPr>
          <w:rFonts w:ascii="Times New Roman" w:hAnsi="Times New Roman" w:cs="Times New Roman"/>
          <w:color w:val="000000"/>
          <w:szCs w:val="29"/>
        </w:rPr>
        <w:t>по согласованию), местных  бюджетов и внебюджетных источников (по согласованию).</w:t>
      </w:r>
    </w:p>
    <w:p w14:paraId="252DF916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Планируемый общий объем финансового обеспечения Программы составляет </w:t>
      </w:r>
      <w:r>
        <w:rPr>
          <w:rFonts w:ascii="Times New Roman" w:hAnsi="Times New Roman" w:cs="Times New Roman"/>
          <w:color w:val="000000"/>
          <w:szCs w:val="29"/>
        </w:rPr>
        <w:t>83 002 012 млн</w:t>
      </w:r>
      <w:r w:rsidRPr="00804D3F">
        <w:rPr>
          <w:rFonts w:ascii="Times New Roman" w:hAnsi="Times New Roman" w:cs="Times New Roman"/>
          <w:color w:val="000000"/>
          <w:szCs w:val="29"/>
        </w:rPr>
        <w:t>. руб., в том числе:</w:t>
      </w:r>
    </w:p>
    <w:p w14:paraId="6FB9894C" w14:textId="77777777"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>Контейнерные площадки для ТБО – 23 787 012 млн. рублей.</w:t>
      </w:r>
    </w:p>
    <w:p w14:paraId="3BD518D1" w14:textId="77777777"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>Контейнеры для КБО – 10 530 000 млн. рублей.</w:t>
      </w:r>
    </w:p>
    <w:p w14:paraId="7925D0E1" w14:textId="77777777"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>Свалки подлежащие ликвидации – 48 685 000 млн. рублей.</w:t>
      </w:r>
    </w:p>
    <w:p w14:paraId="3ACB4877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 xml:space="preserve">Техперевооружение и реконструкция котельных ‒ </w:t>
      </w:r>
      <w:r>
        <w:rPr>
          <w:rFonts w:ascii="Times New Roman" w:hAnsi="Times New Roman" w:cs="Times New Roman"/>
          <w:szCs w:val="24"/>
        </w:rPr>
        <w:t>16 063 248 рублей.</w:t>
      </w:r>
    </w:p>
    <w:p w14:paraId="23A7D978" w14:textId="77777777"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Объем и структура подлежит ежегодному уточнению с учетом фактического исполнения.</w:t>
      </w:r>
    </w:p>
    <w:p w14:paraId="794E9B12" w14:textId="5AE2DB37"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Распределение объемов финансирования мероприятий по источникам финансирования и годам реализации Программы представлено в приложении 3 к Программе.</w:t>
      </w:r>
    </w:p>
    <w:p w14:paraId="4C00A10D" w14:textId="540127EC" w:rsidR="009F20CE" w:rsidRPr="009F20CE" w:rsidRDefault="009F20CE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>У</w:t>
      </w:r>
      <w:r w:rsidRPr="009F20CE">
        <w:rPr>
          <w:rFonts w:ascii="Times New Roman" w:hAnsi="Times New Roman" w:cs="Times New Roman"/>
          <w:color w:val="000000"/>
          <w:szCs w:val="29"/>
        </w:rPr>
        <w:t>становка приемно-сливной станции для привозных стоков и жидких бытовых отходов</w:t>
      </w:r>
      <w:r>
        <w:rPr>
          <w:rFonts w:ascii="Times New Roman" w:hAnsi="Times New Roman" w:cs="Times New Roman"/>
          <w:color w:val="000000"/>
          <w:szCs w:val="29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Cs w:val="29"/>
        </w:rPr>
        <w:t xml:space="preserve">в </w:t>
      </w:r>
      <w:r w:rsidRPr="009F20CE">
        <w:rPr>
          <w:rFonts w:ascii="Times New Roman" w:hAnsi="Times New Roman" w:cs="Times New Roman"/>
          <w:color w:val="000000"/>
          <w:szCs w:val="29"/>
        </w:rPr>
        <w:t xml:space="preserve"> 2025</w:t>
      </w:r>
      <w:proofErr w:type="gramEnd"/>
      <w:r w:rsidRPr="009F20CE">
        <w:rPr>
          <w:rFonts w:ascii="Times New Roman" w:hAnsi="Times New Roman" w:cs="Times New Roman"/>
          <w:color w:val="000000"/>
          <w:szCs w:val="29"/>
        </w:rPr>
        <w:t xml:space="preserve"> год</w:t>
      </w:r>
      <w:r>
        <w:rPr>
          <w:rFonts w:ascii="Times New Roman" w:hAnsi="Times New Roman" w:cs="Times New Roman"/>
          <w:color w:val="000000"/>
          <w:szCs w:val="29"/>
        </w:rPr>
        <w:t>у</w:t>
      </w:r>
      <w:r w:rsidRPr="009F20CE">
        <w:rPr>
          <w:rFonts w:ascii="Times New Roman" w:hAnsi="Times New Roman" w:cs="Times New Roman"/>
          <w:color w:val="000000"/>
          <w:szCs w:val="29"/>
        </w:rPr>
        <w:t xml:space="preserve"> – 120 000 000 (сто двадцать миллионов рублей)</w:t>
      </w:r>
      <w:r>
        <w:rPr>
          <w:rFonts w:ascii="Times New Roman" w:hAnsi="Times New Roman" w:cs="Times New Roman"/>
          <w:color w:val="000000"/>
          <w:szCs w:val="29"/>
        </w:rPr>
        <w:t>.</w:t>
      </w:r>
    </w:p>
    <w:p w14:paraId="579FF082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14:paraId="2DDA8584" w14:textId="77777777" w:rsidR="00D9332A" w:rsidRPr="00DC6470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DC6470">
        <w:rPr>
          <w:rFonts w:ascii="Times New Roman" w:hAnsi="Times New Roman" w:cs="Times New Roman"/>
          <w:b/>
          <w:color w:val="000000"/>
          <w:szCs w:val="29"/>
        </w:rPr>
        <w:t>Раздел VII. Механизм реализации Программы</w:t>
      </w:r>
    </w:p>
    <w:p w14:paraId="3340EE13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14:paraId="5CFA0F90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Исполнителем-координатором Программы является Отдел капитального строительства Администрации Кетовского района, Отдел жилищно-коммунального хозяйства и транспорта Администрации Кетовского района. </w:t>
      </w:r>
    </w:p>
    <w:p w14:paraId="0033FE27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Разработчиками Программы являются: Отдел капитального строительства Администрации Кетовского района. </w:t>
      </w:r>
    </w:p>
    <w:p w14:paraId="65A9D4CA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Отдел капитального строительства Администрации Кетовского района</w:t>
      </w:r>
      <w:r>
        <w:rPr>
          <w:rFonts w:ascii="Times New Roman" w:hAnsi="Times New Roman" w:cs="Times New Roman"/>
          <w:color w:val="000000"/>
          <w:szCs w:val="29"/>
        </w:rPr>
        <w:t xml:space="preserve"> -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исполнитель-координатор Программы осуществляет управление реализацией Программы, в том числе:</w:t>
      </w:r>
    </w:p>
    <w:p w14:paraId="3F55332F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несет ответственность за подготовку и реализацию Программы в целом, включая подготовку проектов постановлений Администрации Кетовского</w:t>
      </w:r>
      <w:r>
        <w:rPr>
          <w:rFonts w:ascii="Times New Roman" w:hAnsi="Times New Roman" w:cs="Times New Roman"/>
          <w:color w:val="000000"/>
          <w:szCs w:val="29"/>
        </w:rPr>
        <w:t xml:space="preserve"> </w:t>
      </w:r>
      <w:r w:rsidRPr="001317FA">
        <w:rPr>
          <w:rFonts w:ascii="Times New Roman" w:hAnsi="Times New Roman" w:cs="Times New Roman"/>
          <w:color w:val="000000"/>
          <w:szCs w:val="29"/>
        </w:rPr>
        <w:t>муниципального района Курганской области</w:t>
      </w:r>
      <w:r w:rsidRPr="00804D3F">
        <w:rPr>
          <w:rFonts w:ascii="Times New Roman" w:hAnsi="Times New Roman" w:cs="Times New Roman"/>
          <w:color w:val="000000"/>
          <w:szCs w:val="29"/>
        </w:rPr>
        <w:t xml:space="preserve"> об утверждении Программы.</w:t>
      </w:r>
    </w:p>
    <w:p w14:paraId="42996638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осуществляет анализ использования средств федерального, областного и местных бюджетов, привлеченных внебюджетных средств и разрабатывает предложения по повышению эффективности использования финансовых ресурсов на реализацию Программы;</w:t>
      </w:r>
    </w:p>
    <w:p w14:paraId="11F34B83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lastRenderedPageBreak/>
        <w:t>Исполнитель-координатор Программы в пределах своих полномочий:</w:t>
      </w:r>
    </w:p>
    <w:p w14:paraId="3DA499E9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несет ответственность за своевременную и качественную подготовку и реализацию мероприятий Программы, обеспечивает эффективное использование средств, выделенных на реализацию мероприятий Программы;</w:t>
      </w:r>
    </w:p>
    <w:p w14:paraId="6EB157C2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разрабатывает нормативные правовые акты, необходимые для эффективной реализации мероприятий Программы;</w:t>
      </w:r>
    </w:p>
    <w:p w14:paraId="24809EB2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вносит предложения по уточнению затрат по мероприятиям Программы на очередной финансовый год и механизмов их реализации;</w:t>
      </w:r>
    </w:p>
    <w:p w14:paraId="7554D7D2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вносит предложения для рассмотрения в Департамент агропромышленного комплекса Курганской области по распределению средств на реализацию мероприятий Программы;</w:t>
      </w:r>
    </w:p>
    <w:p w14:paraId="52E8863A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осуществляет ведение ежеквартальной отчетности о реализации мероприятий Программы;</w:t>
      </w:r>
    </w:p>
    <w:p w14:paraId="3D72517C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осуществляет подготовку докладов о ходе реализации мероприятий Программы;</w:t>
      </w:r>
    </w:p>
    <w:p w14:paraId="65ACE9E5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организует размещение на официальном сайте исполнителя-координатора в информационно-телекоммуникационной сети «Интернет» информации о ходе и результатах реализации мероприятий Программы.</w:t>
      </w:r>
    </w:p>
    <w:p w14:paraId="3595ECF4" w14:textId="77777777" w:rsidR="00D9332A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</w:p>
    <w:p w14:paraId="53B022A8" w14:textId="77777777" w:rsidR="00D9332A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</w:p>
    <w:p w14:paraId="272E74F4" w14:textId="77777777" w:rsidR="00D9332A" w:rsidRPr="00DC6470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b/>
          <w:color w:val="000000"/>
          <w:szCs w:val="29"/>
        </w:rPr>
      </w:pPr>
      <w:r w:rsidRPr="00DC6470">
        <w:rPr>
          <w:rFonts w:ascii="Times New Roman" w:hAnsi="Times New Roman" w:cs="Times New Roman"/>
          <w:b/>
          <w:color w:val="000000"/>
          <w:szCs w:val="29"/>
        </w:rPr>
        <w:t>Раздел VIII. Оценка социально-экономической и экологической эффективности реализации Программы</w:t>
      </w:r>
    </w:p>
    <w:p w14:paraId="3C497A06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</w:p>
    <w:p w14:paraId="69DB19A9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Формирование предпосылок для устойчивого развития сельских территорий является базовым условием для стабильного наращивания объемов сельскохозяйственного производства.</w:t>
      </w:r>
    </w:p>
    <w:p w14:paraId="15744E4D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 xml:space="preserve">Использование комплексного подхода к повышению уровня комфортности проживания в сельской местности будет способствовать созданию благоприятных условий для повышения инвестиционной активности в агропромышленном комплексе, созданию новых рабочих мест, расширению налогооблагаемой базы местных бюджетов и обеспечению роста сельской экономики в целом. </w:t>
      </w:r>
    </w:p>
    <w:p w14:paraId="29EC94A6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Программа носит социально ориентированный характер. Приоритетными направлениями ее реализации являются комплексное обустройство населенных пунктов, расположенных в сельской местности, и содействие улучшению жилищных условий сельского населения. В совокупности указанные мероприятия направлены на облегчение условий труда и быта в сельской местности и наряду с другими государственными мерами содействия улучшения демографической ситуации способствуют увеличению продолжительности жизни и рождаемости в сельской местности.</w:t>
      </w:r>
    </w:p>
    <w:p w14:paraId="740F7261" w14:textId="77777777" w:rsidR="00D9332A" w:rsidRPr="00804D3F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Эффективность реализации Программы оценивается на основе показателей, значения которых по годам реализации Программы приведены в приложении 2 к Программе.</w:t>
      </w:r>
    </w:p>
    <w:p w14:paraId="0FA3D76C" w14:textId="6A0567C8" w:rsidR="00D9332A" w:rsidRDefault="00D9332A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 w:rsidRPr="00804D3F">
        <w:rPr>
          <w:rFonts w:ascii="Times New Roman" w:hAnsi="Times New Roman" w:cs="Times New Roman"/>
          <w:color w:val="000000"/>
          <w:szCs w:val="29"/>
        </w:rPr>
        <w:t>Реализация мероприятий Программы к 2025 году позволит обеспечить: повышение уровня инженерного обустройства сельских поселений газом – до 81,1 процента, водой – до 58,9 процента, достижение уровня обеспечения сельского населения благоустроенными площадками для сбора твердых коммунальных отходов  до 77,0 процента, увеличение уровня благоустройства сельской местности для комфортного проживания населения.</w:t>
      </w:r>
    </w:p>
    <w:p w14:paraId="6C6B5C10" w14:textId="587559D3" w:rsidR="009F20CE" w:rsidRDefault="00E660F8" w:rsidP="00D9332A">
      <w:pPr>
        <w:pStyle w:val="Standard"/>
        <w:ind w:firstLine="851"/>
        <w:jc w:val="both"/>
        <w:rPr>
          <w:rFonts w:ascii="Times New Roman" w:hAnsi="Times New Roman" w:cs="Times New Roman"/>
          <w:color w:val="000000"/>
          <w:szCs w:val="29"/>
        </w:rPr>
      </w:pPr>
      <w:r>
        <w:rPr>
          <w:rFonts w:ascii="Times New Roman" w:hAnsi="Times New Roman" w:cs="Times New Roman"/>
          <w:color w:val="000000"/>
          <w:szCs w:val="29"/>
        </w:rPr>
        <w:t xml:space="preserve">Обеспечение </w:t>
      </w:r>
      <w:r w:rsidR="009F20CE">
        <w:rPr>
          <w:rFonts w:ascii="Times New Roman" w:hAnsi="Times New Roman" w:cs="Times New Roman"/>
          <w:color w:val="000000"/>
          <w:szCs w:val="29"/>
        </w:rPr>
        <w:t>бесперебойно</w:t>
      </w:r>
      <w:r>
        <w:rPr>
          <w:rFonts w:ascii="Times New Roman" w:hAnsi="Times New Roman" w:cs="Times New Roman"/>
          <w:color w:val="000000"/>
          <w:szCs w:val="29"/>
        </w:rPr>
        <w:t>го</w:t>
      </w:r>
      <w:r w:rsidR="009F20CE">
        <w:rPr>
          <w:rFonts w:ascii="Times New Roman" w:hAnsi="Times New Roman" w:cs="Times New Roman"/>
          <w:color w:val="000000"/>
          <w:szCs w:val="29"/>
        </w:rPr>
        <w:t xml:space="preserve"> вывоза сточных вод от населения и социально значимых объектов.</w:t>
      </w:r>
    </w:p>
    <w:p w14:paraId="1B8BF82B" w14:textId="77777777" w:rsidR="00D9332A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color w:val="000000"/>
          <w:szCs w:val="29"/>
        </w:rPr>
      </w:pPr>
    </w:p>
    <w:p w14:paraId="63BC4A5B" w14:textId="77777777" w:rsidR="00D9332A" w:rsidRDefault="00D9332A" w:rsidP="00D9332A">
      <w:pPr>
        <w:pStyle w:val="Standard"/>
        <w:ind w:firstLine="851"/>
        <w:jc w:val="center"/>
        <w:rPr>
          <w:rFonts w:ascii="Times New Roman" w:hAnsi="Times New Roman" w:cs="Times New Roman"/>
          <w:color w:val="000000"/>
          <w:szCs w:val="29"/>
        </w:rPr>
      </w:pPr>
    </w:p>
    <w:p w14:paraId="497D82DD" w14:textId="77777777" w:rsidR="00D9332A" w:rsidRDefault="00D9332A" w:rsidP="00D9332A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14:paraId="6F123126" w14:textId="77777777" w:rsidR="00D9332A" w:rsidRDefault="00D9332A" w:rsidP="00D9332A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14:paraId="27F468FB" w14:textId="0F4FC127" w:rsidR="00D9332A" w:rsidRDefault="00D9332A" w:rsidP="00D9332A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14:paraId="01B1B935" w14:textId="1A1AD709" w:rsidR="00BF4335" w:rsidRDefault="00BF4335" w:rsidP="00D9332A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14:paraId="12B83144" w14:textId="3F46C2A3" w:rsidR="00BF4335" w:rsidRDefault="00BF4335" w:rsidP="00D9332A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</w:p>
    <w:p w14:paraId="18A5C541" w14:textId="2A8D0084" w:rsidR="00BF4335" w:rsidRDefault="00BF4335" w:rsidP="00D9332A">
      <w:pPr>
        <w:pStyle w:val="Standard"/>
        <w:tabs>
          <w:tab w:val="left" w:pos="11964"/>
        </w:tabs>
        <w:autoSpaceDE w:val="0"/>
        <w:ind w:left="5103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BF4335" w:rsidSect="007D6F1C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, Arial">
    <w:altName w:val="Arial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D9E0504"/>
    <w:multiLevelType w:val="multilevel"/>
    <w:tmpl w:val="3F96C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831A40"/>
    <w:multiLevelType w:val="multilevel"/>
    <w:tmpl w:val="5F7C7B8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143684"/>
    <w:multiLevelType w:val="multilevel"/>
    <w:tmpl w:val="275A03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D67"/>
    <w:rsid w:val="00000A5C"/>
    <w:rsid w:val="00036372"/>
    <w:rsid w:val="00037EA0"/>
    <w:rsid w:val="00081AB4"/>
    <w:rsid w:val="000A5FBF"/>
    <w:rsid w:val="000B2E67"/>
    <w:rsid w:val="000B3A47"/>
    <w:rsid w:val="000C32B1"/>
    <w:rsid w:val="000C7B72"/>
    <w:rsid w:val="000E4D10"/>
    <w:rsid w:val="001140EB"/>
    <w:rsid w:val="00126DAA"/>
    <w:rsid w:val="001773B9"/>
    <w:rsid w:val="00184612"/>
    <w:rsid w:val="001B4EC2"/>
    <w:rsid w:val="001E423F"/>
    <w:rsid w:val="00210BD9"/>
    <w:rsid w:val="00241E40"/>
    <w:rsid w:val="00265D1B"/>
    <w:rsid w:val="00291B3C"/>
    <w:rsid w:val="002936B3"/>
    <w:rsid w:val="002C1FE5"/>
    <w:rsid w:val="002D1649"/>
    <w:rsid w:val="002D7FF3"/>
    <w:rsid w:val="002F564D"/>
    <w:rsid w:val="002F719C"/>
    <w:rsid w:val="002F7AC3"/>
    <w:rsid w:val="00311C2B"/>
    <w:rsid w:val="00327596"/>
    <w:rsid w:val="00354E8A"/>
    <w:rsid w:val="00357AD5"/>
    <w:rsid w:val="00392D33"/>
    <w:rsid w:val="003C0C8E"/>
    <w:rsid w:val="003C41FF"/>
    <w:rsid w:val="003F6056"/>
    <w:rsid w:val="003F7D03"/>
    <w:rsid w:val="00411E9B"/>
    <w:rsid w:val="00431AA2"/>
    <w:rsid w:val="00441D35"/>
    <w:rsid w:val="00452403"/>
    <w:rsid w:val="00452F21"/>
    <w:rsid w:val="004541CF"/>
    <w:rsid w:val="00472282"/>
    <w:rsid w:val="00481649"/>
    <w:rsid w:val="00484B9E"/>
    <w:rsid w:val="004974D6"/>
    <w:rsid w:val="004C0373"/>
    <w:rsid w:val="004C2C65"/>
    <w:rsid w:val="004D2527"/>
    <w:rsid w:val="00514D0F"/>
    <w:rsid w:val="005326C0"/>
    <w:rsid w:val="005556A0"/>
    <w:rsid w:val="00565B48"/>
    <w:rsid w:val="00567BDE"/>
    <w:rsid w:val="0059019B"/>
    <w:rsid w:val="005D2EEA"/>
    <w:rsid w:val="005D55A5"/>
    <w:rsid w:val="005E6958"/>
    <w:rsid w:val="006035D5"/>
    <w:rsid w:val="00603B89"/>
    <w:rsid w:val="00612462"/>
    <w:rsid w:val="00625A6F"/>
    <w:rsid w:val="00642980"/>
    <w:rsid w:val="0065272B"/>
    <w:rsid w:val="00662155"/>
    <w:rsid w:val="00664E3B"/>
    <w:rsid w:val="00674735"/>
    <w:rsid w:val="006820FF"/>
    <w:rsid w:val="00694897"/>
    <w:rsid w:val="006A0754"/>
    <w:rsid w:val="006A7AB5"/>
    <w:rsid w:val="006B543F"/>
    <w:rsid w:val="006B666B"/>
    <w:rsid w:val="0070308D"/>
    <w:rsid w:val="00706E54"/>
    <w:rsid w:val="007073EA"/>
    <w:rsid w:val="00744B55"/>
    <w:rsid w:val="007475B8"/>
    <w:rsid w:val="00765A2D"/>
    <w:rsid w:val="007D6F1C"/>
    <w:rsid w:val="007E4FBC"/>
    <w:rsid w:val="00825E3D"/>
    <w:rsid w:val="00864A5D"/>
    <w:rsid w:val="008A6F1E"/>
    <w:rsid w:val="008E571E"/>
    <w:rsid w:val="008F040F"/>
    <w:rsid w:val="008F6C04"/>
    <w:rsid w:val="00905CFF"/>
    <w:rsid w:val="0093073A"/>
    <w:rsid w:val="00930810"/>
    <w:rsid w:val="009411E8"/>
    <w:rsid w:val="00984DA0"/>
    <w:rsid w:val="00986641"/>
    <w:rsid w:val="00991CE4"/>
    <w:rsid w:val="009A4F1D"/>
    <w:rsid w:val="009D56BC"/>
    <w:rsid w:val="009D5D19"/>
    <w:rsid w:val="009F20CE"/>
    <w:rsid w:val="009F492D"/>
    <w:rsid w:val="009F7E77"/>
    <w:rsid w:val="00A049D0"/>
    <w:rsid w:val="00A06886"/>
    <w:rsid w:val="00A06D0F"/>
    <w:rsid w:val="00A175B1"/>
    <w:rsid w:val="00A21229"/>
    <w:rsid w:val="00A27328"/>
    <w:rsid w:val="00A41E40"/>
    <w:rsid w:val="00A45C8F"/>
    <w:rsid w:val="00A6053C"/>
    <w:rsid w:val="00A87C91"/>
    <w:rsid w:val="00AA3809"/>
    <w:rsid w:val="00AA49C6"/>
    <w:rsid w:val="00AD4A2A"/>
    <w:rsid w:val="00AE149D"/>
    <w:rsid w:val="00AE3F06"/>
    <w:rsid w:val="00B1753A"/>
    <w:rsid w:val="00B645EF"/>
    <w:rsid w:val="00B679D4"/>
    <w:rsid w:val="00B84174"/>
    <w:rsid w:val="00B95D6A"/>
    <w:rsid w:val="00BA0A57"/>
    <w:rsid w:val="00BA5F85"/>
    <w:rsid w:val="00BD0674"/>
    <w:rsid w:val="00BD7F61"/>
    <w:rsid w:val="00BE1707"/>
    <w:rsid w:val="00BF4335"/>
    <w:rsid w:val="00C22B88"/>
    <w:rsid w:val="00C479E2"/>
    <w:rsid w:val="00C55241"/>
    <w:rsid w:val="00C64E68"/>
    <w:rsid w:val="00C95D67"/>
    <w:rsid w:val="00CB5B8F"/>
    <w:rsid w:val="00CC3BD5"/>
    <w:rsid w:val="00CE03F6"/>
    <w:rsid w:val="00CE618C"/>
    <w:rsid w:val="00CF2D8F"/>
    <w:rsid w:val="00D37585"/>
    <w:rsid w:val="00D5128E"/>
    <w:rsid w:val="00D629F9"/>
    <w:rsid w:val="00D9332A"/>
    <w:rsid w:val="00D933BA"/>
    <w:rsid w:val="00DC5D51"/>
    <w:rsid w:val="00E3369D"/>
    <w:rsid w:val="00E660F8"/>
    <w:rsid w:val="00E93FBA"/>
    <w:rsid w:val="00EC10EB"/>
    <w:rsid w:val="00EC4C08"/>
    <w:rsid w:val="00ED0BC9"/>
    <w:rsid w:val="00EE083B"/>
    <w:rsid w:val="00F3122D"/>
    <w:rsid w:val="00F46499"/>
    <w:rsid w:val="00F821CD"/>
    <w:rsid w:val="00F83F28"/>
    <w:rsid w:val="00F86C6D"/>
    <w:rsid w:val="00F86DAA"/>
    <w:rsid w:val="00F95046"/>
    <w:rsid w:val="00FA2E61"/>
    <w:rsid w:val="00FA745A"/>
    <w:rsid w:val="00FA76F0"/>
    <w:rsid w:val="00FD0848"/>
    <w:rsid w:val="00FE0DCA"/>
    <w:rsid w:val="00FE7517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883A"/>
  <w15:docId w15:val="{9146C8A3-F4D7-4BB6-A14E-755E18CD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73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A7A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1E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link w:val="30"/>
    <w:qFormat/>
    <w:rsid w:val="0093073A"/>
    <w:pPr>
      <w:keepNext/>
      <w:tabs>
        <w:tab w:val="num" w:pos="0"/>
      </w:tabs>
      <w:spacing w:before="140" w:after="120"/>
      <w:ind w:left="720" w:hanging="720"/>
      <w:outlineLvl w:val="2"/>
    </w:pPr>
    <w:rPr>
      <w:rFonts w:ascii="Arial" w:eastAsia="Arial Unicode MS" w:hAnsi="Arial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3073A"/>
    <w:rPr>
      <w:rFonts w:ascii="Arial" w:eastAsia="Arial Unicode MS" w:hAnsi="Arial" w:cs="Tahoma"/>
      <w:b/>
      <w:bCs/>
      <w:kern w:val="1"/>
      <w:sz w:val="28"/>
      <w:szCs w:val="28"/>
      <w:lang w:eastAsia="ar-SA"/>
    </w:rPr>
  </w:style>
  <w:style w:type="character" w:customStyle="1" w:styleId="31">
    <w:name w:val="Основной текст (3)_"/>
    <w:basedOn w:val="a1"/>
    <w:rsid w:val="0093073A"/>
    <w:rPr>
      <w:rFonts w:ascii="Times New Roman" w:hAnsi="Times New Roman" w:cs="Times New Roman"/>
      <w:b/>
      <w:bCs/>
      <w:sz w:val="28"/>
      <w:szCs w:val="28"/>
      <w:u w:val="none"/>
    </w:rPr>
  </w:style>
  <w:style w:type="character" w:styleId="a4">
    <w:name w:val="Emphasis"/>
    <w:basedOn w:val="a1"/>
    <w:qFormat/>
    <w:rsid w:val="0093073A"/>
    <w:rPr>
      <w:i/>
      <w:iCs/>
    </w:rPr>
  </w:style>
  <w:style w:type="paragraph" w:customStyle="1" w:styleId="21">
    <w:name w:val="Основной текст (2)1"/>
    <w:basedOn w:val="a"/>
    <w:rsid w:val="0093073A"/>
    <w:pPr>
      <w:shd w:val="clear" w:color="auto" w:fill="FFFFFF"/>
      <w:spacing w:after="360" w:line="240" w:lineRule="atLeast"/>
      <w:jc w:val="right"/>
    </w:pPr>
    <w:rPr>
      <w:sz w:val="28"/>
      <w:szCs w:val="28"/>
    </w:rPr>
  </w:style>
  <w:style w:type="paragraph" w:customStyle="1" w:styleId="Standard">
    <w:name w:val="Standard"/>
    <w:rsid w:val="0093073A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93073A"/>
    <w:pPr>
      <w:suppressLineNumbers/>
    </w:pPr>
  </w:style>
  <w:style w:type="paragraph" w:customStyle="1" w:styleId="32">
    <w:name w:val="Исполнитель3"/>
    <w:basedOn w:val="a"/>
    <w:rsid w:val="0093073A"/>
    <w:pPr>
      <w:suppressLineNumbers/>
      <w:autoSpaceDN w:val="0"/>
      <w:spacing w:before="1230"/>
      <w:ind w:right="7570"/>
      <w:textAlignment w:val="baseline"/>
    </w:pPr>
    <w:rPr>
      <w:rFonts w:ascii="PT Sans" w:hAnsi="PT Sans" w:cs="PT Sans"/>
      <w:kern w:val="3"/>
      <w:sz w:val="20"/>
      <w:szCs w:val="20"/>
      <w:lang w:eastAsia="zh-CN"/>
    </w:rPr>
  </w:style>
  <w:style w:type="paragraph" w:styleId="a0">
    <w:name w:val="Body Text"/>
    <w:basedOn w:val="a"/>
    <w:link w:val="a5"/>
    <w:uiPriority w:val="99"/>
    <w:semiHidden/>
    <w:unhideWhenUsed/>
    <w:rsid w:val="0093073A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9307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411E9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a6">
    <w:name w:val="annotation text"/>
    <w:basedOn w:val="Standard"/>
    <w:link w:val="a7"/>
    <w:rsid w:val="00411E9B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a7">
    <w:name w:val="Текст примечания Знак"/>
    <w:basedOn w:val="a1"/>
    <w:link w:val="a6"/>
    <w:rsid w:val="00411E9B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a8">
    <w:name w:val="Основной текст_"/>
    <w:link w:val="33"/>
    <w:rsid w:val="00603B89"/>
    <w:rPr>
      <w:spacing w:val="3"/>
      <w:sz w:val="25"/>
      <w:szCs w:val="25"/>
      <w:shd w:val="clear" w:color="auto" w:fill="FFFFFF"/>
    </w:rPr>
  </w:style>
  <w:style w:type="character" w:customStyle="1" w:styleId="11">
    <w:name w:val="Основной текст1"/>
    <w:rsid w:val="00603B89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603B89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8"/>
    <w:rsid w:val="00603B89"/>
    <w:pPr>
      <w:widowControl w:val="0"/>
      <w:shd w:val="clear" w:color="auto" w:fill="FFFFFF"/>
      <w:suppressAutoHyphens w:val="0"/>
      <w:spacing w:before="420" w:after="600" w:line="240" w:lineRule="exact"/>
      <w:ind w:hanging="160"/>
      <w:jc w:val="both"/>
    </w:pPr>
    <w:rPr>
      <w:rFonts w:asciiTheme="minorHAnsi" w:eastAsiaTheme="minorHAnsi" w:hAnsiTheme="minorHAnsi" w:cstheme="minorBidi"/>
      <w:spacing w:val="3"/>
      <w:kern w:val="0"/>
      <w:sz w:val="25"/>
      <w:szCs w:val="25"/>
      <w:lang w:eastAsia="en-US"/>
    </w:rPr>
  </w:style>
  <w:style w:type="character" w:customStyle="1" w:styleId="22">
    <w:name w:val="Основной текст2"/>
    <w:rsid w:val="00603B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03B89"/>
    <w:rPr>
      <w:spacing w:val="3"/>
      <w:sz w:val="25"/>
      <w:szCs w:val="25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603B89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pacing w:val="3"/>
      <w:kern w:val="0"/>
      <w:sz w:val="25"/>
      <w:szCs w:val="25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6A7AB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table" w:styleId="ab">
    <w:name w:val="Table Grid"/>
    <w:basedOn w:val="a2"/>
    <w:uiPriority w:val="59"/>
    <w:rsid w:val="00B95D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567BDE"/>
    <w:pPr>
      <w:tabs>
        <w:tab w:val="center" w:pos="4677"/>
        <w:tab w:val="right" w:pos="9355"/>
      </w:tabs>
    </w:pPr>
    <w:rPr>
      <w:kern w:val="0"/>
      <w:sz w:val="20"/>
      <w:szCs w:val="20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567B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No Spacing"/>
    <w:uiPriority w:val="1"/>
    <w:qFormat/>
    <w:rsid w:val="00744B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List Paragraph"/>
    <w:basedOn w:val="a"/>
    <w:uiPriority w:val="34"/>
    <w:qFormat/>
    <w:rsid w:val="00991CE4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A41E4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A41E40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5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3656</Words>
  <Characters>20844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2024-12-06T05:52:00Z</cp:lastPrinted>
  <dcterms:created xsi:type="dcterms:W3CDTF">2024-12-06T08:27:00Z</dcterms:created>
  <dcterms:modified xsi:type="dcterms:W3CDTF">2024-12-06T08:28:00Z</dcterms:modified>
</cp:coreProperties>
</file>