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</w:tblGrid>
      <w:tr w:rsidR="00B076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7E" w:rsidRDefault="00B0767E">
            <w:pPr>
              <w:pStyle w:val="Standard"/>
              <w:widowControl w:val="0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7E" w:rsidRDefault="00B0767E">
            <w:pPr>
              <w:pStyle w:val="Standard"/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B0767E" w:rsidRDefault="00916769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РОССИЙСКАЯ ФЕДЕРАЦИЯ</w:t>
      </w:r>
    </w:p>
    <w:p w:rsidR="00B0767E" w:rsidRDefault="00916769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КУРГАНСКАЯ ОБЛАСТЬ</w:t>
      </w:r>
    </w:p>
    <w:p w:rsidR="00B0767E" w:rsidRDefault="00916769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АДМИНИСТРАЦИЯ КЕТОВСКОГО МУНИЦИПАЛЬНОГО ОКРУГА</w:t>
      </w:r>
    </w:p>
    <w:p w:rsidR="00B0767E" w:rsidRDefault="00B0767E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0767E" w:rsidRDefault="00B0767E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0767E" w:rsidRDefault="00916769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ПОСТАНОВЛЕНИЕ</w:t>
      </w:r>
    </w:p>
    <w:p w:rsidR="00B0767E" w:rsidRDefault="00B0767E">
      <w:pPr>
        <w:pStyle w:val="Textbody"/>
        <w:rPr>
          <w:rFonts w:ascii="Times New Roman" w:hAnsi="Times New Roman"/>
        </w:rPr>
      </w:pPr>
    </w:p>
    <w:p w:rsidR="00B0767E" w:rsidRDefault="00B0767E">
      <w:pPr>
        <w:pStyle w:val="Textbody"/>
      </w:pPr>
    </w:p>
    <w:tbl>
      <w:tblPr>
        <w:tblW w:w="43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</w:tblGrid>
      <w:tr w:rsidR="00B076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7E" w:rsidRDefault="00916769">
            <w:pPr>
              <w:pStyle w:val="Standard"/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27 декабря 2024г. № 4072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7E" w:rsidRDefault="00916769">
            <w:pPr>
              <w:pStyle w:val="Standard"/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с. Кетово</w:t>
            </w:r>
          </w:p>
        </w:tc>
      </w:tr>
    </w:tbl>
    <w:p w:rsidR="00B0767E" w:rsidRDefault="00B0767E">
      <w:pPr>
        <w:pStyle w:val="Standard"/>
      </w:pPr>
    </w:p>
    <w:p w:rsidR="00B0767E" w:rsidRDefault="00B0767E">
      <w:pPr>
        <w:pStyle w:val="Textbody"/>
      </w:pPr>
    </w:p>
    <w:p w:rsidR="00B0767E" w:rsidRDefault="00B0767E">
      <w:pPr>
        <w:pStyle w:val="Textbody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B0767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Об </w:t>
            </w:r>
            <w:bookmarkStart w:id="1" w:name="Bookmark"/>
            <w:r>
              <w:rPr>
                <w:rFonts w:ascii="Times New Roman" w:hAnsi="Times New Roman"/>
                <w:b/>
                <w:szCs w:val="24"/>
              </w:rPr>
              <w:t>утверждении муниципальной адресной программы «Переселение граждан из аварийного жилищного фонда Кетовского муниципального округа Курганской области»</w:t>
            </w:r>
            <w:bookmarkEnd w:id="1"/>
          </w:p>
        </w:tc>
      </w:tr>
    </w:tbl>
    <w:p w:rsidR="00B0767E" w:rsidRDefault="00B0767E">
      <w:pPr>
        <w:pStyle w:val="Standard"/>
        <w:jc w:val="center"/>
        <w:rPr>
          <w:szCs w:val="24"/>
        </w:rPr>
      </w:pP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В соответствии с Федеральным законом от 06.10.2003 г. № 131-ФЗ «Об общих принципах организации </w:t>
      </w:r>
      <w:r>
        <w:rPr>
          <w:rFonts w:ascii="Times New Roman" w:hAnsi="Times New Roman"/>
          <w:szCs w:val="24"/>
        </w:rPr>
        <w:t>местного самоуправления в Российской Федерации», Положением об Администрации Кетовского муниципального округа Курганской области, Уставом Кетовского муниципального округа Курганской области, Администрация Кетовского муниципального округа Курганской области</w:t>
      </w:r>
      <w:r>
        <w:rPr>
          <w:rFonts w:ascii="Times New Roman" w:hAnsi="Times New Roman"/>
          <w:szCs w:val="24"/>
        </w:rPr>
        <w:t xml:space="preserve"> ПОСТАНОВЛЯЕТ</w:t>
      </w:r>
      <w:r>
        <w:rPr>
          <w:rFonts w:ascii="Times New Roman" w:hAnsi="Times New Roman"/>
        </w:rPr>
        <w:t>:</w:t>
      </w: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1. Утвердить Муниципальную адресную программу «Переселение граждан из аварийного жилищного фонда Кетовского муниципального округа Курганской области»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>согласно приложению к настоящему постановлению.</w:t>
      </w: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Опубликовать настоящее постановление н</w:t>
      </w:r>
      <w:r>
        <w:rPr>
          <w:rFonts w:ascii="Times New Roman" w:hAnsi="Times New Roman"/>
          <w:szCs w:val="24"/>
        </w:rPr>
        <w:t>а официальном сайте Администрации Кетовского муниципального округа Курганской области в информационно-телекоммуникационной сети «Интернет».</w:t>
      </w: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Признать утратившим силу постановление Администрации Железнодорожного сельсовета Кетовского района от 19 августа </w:t>
      </w:r>
      <w:r>
        <w:rPr>
          <w:rFonts w:ascii="Times New Roman" w:hAnsi="Times New Roman"/>
          <w:szCs w:val="24"/>
        </w:rPr>
        <w:t>2019 года № 15 «Об утверждении муниципальной адресной программы «Переселение граждан из аварийного жилищного фонда в поселке Введенское Железнодорожного сельсовета Кетовского района Курганской области на 2019-2025 годы»».</w:t>
      </w: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  Контроль за выполнением насто</w:t>
      </w:r>
      <w:r>
        <w:rPr>
          <w:rFonts w:ascii="Times New Roman" w:hAnsi="Times New Roman"/>
          <w:szCs w:val="24"/>
        </w:rPr>
        <w:t>ящего постановления оставляю за собой.</w:t>
      </w:r>
    </w:p>
    <w:p w:rsidR="00B0767E" w:rsidRDefault="00B0767E">
      <w:pPr>
        <w:pStyle w:val="Standard"/>
        <w:ind w:left="100" w:right="-27" w:firstLine="700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ind w:left="100" w:right="-27" w:firstLine="700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right="-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B0767E" w:rsidRDefault="00916769">
      <w:pPr>
        <w:pStyle w:val="Standard"/>
        <w:ind w:right="-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 Кетовского муниципального округа                                                         О.Н. Язовских                                          </w:t>
      </w:r>
    </w:p>
    <w:p w:rsidR="00B0767E" w:rsidRDefault="00916769">
      <w:pPr>
        <w:pStyle w:val="Standard"/>
        <w:ind w:right="-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Курганской области       </w:t>
      </w: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Власова И.В.</w:t>
      </w:r>
    </w:p>
    <w:p w:rsidR="00B0767E" w:rsidRDefault="00916769">
      <w:pPr>
        <w:pStyle w:val="Standard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8(35231) 2-39-41</w:t>
      </w:r>
    </w:p>
    <w:p w:rsidR="00B0767E" w:rsidRDefault="00B0767E">
      <w:pPr>
        <w:pStyle w:val="Standard"/>
        <w:rPr>
          <w:rFonts w:ascii="Times New Roman" w:hAnsi="Times New Roman"/>
          <w:sz w:val="20"/>
        </w:rPr>
      </w:pPr>
    </w:p>
    <w:p w:rsidR="00B0767E" w:rsidRDefault="00B0767E">
      <w:pPr>
        <w:pStyle w:val="Standard"/>
        <w:rPr>
          <w:rFonts w:ascii="Times New Roman" w:hAnsi="Times New Roman"/>
          <w:szCs w:val="24"/>
        </w:rPr>
      </w:pPr>
    </w:p>
    <w:tbl>
      <w:tblPr>
        <w:tblW w:w="9781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B0767E">
        <w:tblPrEx>
          <w:tblCellMar>
            <w:top w:w="0" w:type="dxa"/>
            <w:bottom w:w="0" w:type="dxa"/>
          </w:tblCellMar>
        </w:tblPrEx>
        <w:trPr>
          <w:trHeight w:val="223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ind w:firstLine="567"/>
              <w:jc w:val="both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ind w:firstLine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shd w:val="clear" w:color="auto" w:fill="FFFFFF"/>
              <w:ind w:right="11"/>
              <w:outlineLvl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ПРИЛОЖЕНИЕ</w:t>
            </w:r>
          </w:p>
          <w:p w:rsidR="00B0767E" w:rsidRDefault="00916769">
            <w:pPr>
              <w:pStyle w:val="Standard"/>
              <w:shd w:val="clear" w:color="auto" w:fill="FFFFFF"/>
              <w:ind w:right="11"/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Cs w:val="24"/>
              </w:rPr>
              <w:t>Кетовского муниципального округа Курганской области от 27 декабря 2024 г. № 4072</w:t>
            </w:r>
          </w:p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 утверждении муниципальной адресной программы «Переселение граждан из аварийного жилищного фонда Кетовского </w:t>
            </w:r>
            <w:r>
              <w:rPr>
                <w:rFonts w:ascii="Times New Roman" w:hAnsi="Times New Roman"/>
                <w:szCs w:val="24"/>
              </w:rPr>
              <w:t>муниципального округа Курганской области»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программы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Муниципальная адресная программа «Переселение граждан из аварийного жилищного фонда Кетовского муниципального округа Курганской области»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Основание для разработки программы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Жилищный кодекс </w:t>
            </w:r>
            <w:r>
              <w:rPr>
                <w:rFonts w:ascii="Times New Roman" w:hAnsi="Times New Roman"/>
                <w:szCs w:val="24"/>
              </w:rPr>
              <w:t>Российской Федерации от 29.12.2004 г. № 188-ФЗ, Бюджетный кодекс Российской Федерации от 31.07.1998 № 145-ФЗ, Федеральный закон от 21.07.2007 г. № 185-ФЗ «О Фонде содействия реформированию жилищно-коммунального хозяйства», Постановление Правительства РФ от</w:t>
            </w:r>
            <w:r>
              <w:rPr>
                <w:rFonts w:ascii="Times New Roman" w:hAnsi="Times New Roman"/>
                <w:szCs w:val="24"/>
              </w:rPr>
              <w:t xml:space="preserve">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Заказчик программы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Кетовского муниципального округа Курганской области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Кетовского муниципального округа Курганской области,</w:t>
            </w:r>
          </w:p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ЖКХ Комитета по организации жилищно-коммунального хозяйства</w:t>
            </w:r>
            <w:r>
              <w:rPr>
                <w:rFonts w:ascii="Times New Roman" w:hAnsi="Times New Roman"/>
                <w:szCs w:val="24"/>
              </w:rPr>
              <w:t xml:space="preserve"> и капитальному строительству Администрации Кетовского муниципального округа Курганской области.</w:t>
            </w: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Разработчик программы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Кетовского муниципального округа Курганской области,</w:t>
            </w:r>
          </w:p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отдел ЖКХ Комитета по организации жилищно-коммунального хозяйства и </w:t>
            </w:r>
            <w:r>
              <w:rPr>
                <w:rFonts w:ascii="Times New Roman" w:hAnsi="Times New Roman"/>
                <w:szCs w:val="24"/>
              </w:rPr>
              <w:t>капитальному строительству Администрации Кетовского муниципального округа Курганской области.</w:t>
            </w: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Цели и задачи программы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Цели программы:</w:t>
            </w:r>
          </w:p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финансовое и организационное обеспечение переселения граждан из аварийных многоквартирных домов, признанных аварийными</w:t>
            </w:r>
            <w:r>
              <w:rPr>
                <w:rFonts w:ascii="Times New Roman" w:hAnsi="Times New Roman"/>
                <w:szCs w:val="24"/>
              </w:rPr>
              <w:t xml:space="preserve"> в период с 1 января 2017 года по 1 января 2022 года в установленном законом порядке;</w:t>
            </w:r>
          </w:p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 планируемые сроки расселения 1 января 2028 года.</w:t>
            </w:r>
          </w:p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B0767E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0767E" w:rsidRDefault="00B0767E">
      <w:pPr>
        <w:pStyle w:val="Standard"/>
        <w:jc w:val="center"/>
        <w:rPr>
          <w:b/>
          <w:sz w:val="28"/>
          <w:szCs w:val="28"/>
        </w:rPr>
      </w:pPr>
    </w:p>
    <w:p w:rsidR="00B0767E" w:rsidRDefault="00B0767E">
      <w:pPr>
        <w:pStyle w:val="Standard"/>
        <w:jc w:val="center"/>
        <w:rPr>
          <w:b/>
          <w:sz w:val="28"/>
          <w:szCs w:val="28"/>
        </w:rPr>
      </w:pPr>
    </w:p>
    <w:p w:rsidR="00B0767E" w:rsidRDefault="00916769">
      <w:pPr>
        <w:pStyle w:val="Standard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Муниципальная адресная программа</w:t>
      </w:r>
    </w:p>
    <w:p w:rsidR="00B0767E" w:rsidRDefault="00916769">
      <w:pPr>
        <w:pStyle w:val="Standard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«Переселение граждан из аварийного жилищного фонда</w:t>
      </w:r>
    </w:p>
    <w:p w:rsidR="00B0767E" w:rsidRDefault="00916769">
      <w:pPr>
        <w:pStyle w:val="Standard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Кетовского муниципального </w:t>
      </w:r>
      <w:r>
        <w:rPr>
          <w:rFonts w:ascii="Times New Roman" w:hAnsi="Times New Roman"/>
          <w:b/>
          <w:szCs w:val="24"/>
        </w:rPr>
        <w:t>округа Курганской области»</w:t>
      </w:r>
    </w:p>
    <w:p w:rsidR="00B0767E" w:rsidRDefault="00B0767E">
      <w:pPr>
        <w:pStyle w:val="Standard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ХАРАКТЕРИСТИКА ПРОБЛЕМЫ</w:t>
      </w:r>
    </w:p>
    <w:p w:rsidR="00B0767E" w:rsidRDefault="00B0767E">
      <w:pPr>
        <w:pStyle w:val="Standard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Переселение граждан из аварийного жилищного фонда остается одной из важнейших задач  Администрации Кетовского муниципального округа Курганской области.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Аварийный жилищный фонд ухудшает внешний </w:t>
      </w:r>
      <w:r>
        <w:rPr>
          <w:rFonts w:ascii="Times New Roman" w:hAnsi="Times New Roman"/>
          <w:szCs w:val="24"/>
        </w:rPr>
        <w:t>вид населенных пунктов Кетовского муниципального округа, сдерживает развитие инфраструктуры, снижает инвестиционную привлекательность поселения.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Проживание граждан в аварийных домах представляет угрозу их жизни и здоровью.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Выполнение Муниципальной адресной</w:t>
      </w:r>
      <w:r>
        <w:rPr>
          <w:rFonts w:ascii="Times New Roman" w:hAnsi="Times New Roman"/>
          <w:szCs w:val="24"/>
        </w:rPr>
        <w:t xml:space="preserve"> программы «Переселение граждан из аварийного жилищного фонда Кетовского муниципального округа Курганской области»  направлено на улучшение жилищных условий граждан, проживающих в аварийном жилищном фонде.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Муниципальная адресная программа  «Переселение гра</w:t>
      </w:r>
      <w:r>
        <w:rPr>
          <w:rFonts w:ascii="Times New Roman" w:hAnsi="Times New Roman"/>
          <w:szCs w:val="24"/>
        </w:rPr>
        <w:t>ждан из аварийного жилищного фонда Кетовского муниципального округа Курганской области» (далее – Программа) разработана в соответствии с Федеральным законом от 21 июля 2007 года № 185-ФЗ «О Фонде содействия реформированию жилищно-коммунального хозяйства» (</w:t>
      </w:r>
      <w:r>
        <w:rPr>
          <w:rFonts w:ascii="Times New Roman" w:hAnsi="Times New Roman"/>
          <w:szCs w:val="24"/>
        </w:rPr>
        <w:t>далее – Федеральный закон «О Фонде содействия реформированию жилищно-коммунального хозяйства») для предоставления финансовой поддержки Кетовскому муниципальному округу Курганской области Государственной корпорацией - Фондом содействия реформированию жилищн</w:t>
      </w:r>
      <w:r>
        <w:rPr>
          <w:rFonts w:ascii="Times New Roman" w:hAnsi="Times New Roman"/>
          <w:szCs w:val="24"/>
        </w:rPr>
        <w:t>о-коммунального хозяйства (далее – Фонд).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Программный метод переселения из аварийного жилья является наиболее эффективным и реальным, поскольку предусматривает долевое финансирование из средств Фонда содействия реформированию жилищно-коммунального хозяйств</w:t>
      </w:r>
      <w:r>
        <w:rPr>
          <w:rFonts w:ascii="Times New Roman" w:hAnsi="Times New Roman"/>
          <w:szCs w:val="24"/>
        </w:rPr>
        <w:t>а и бюджета Курганской области.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Средства финансирования Программы расходуются на 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</w:t>
      </w:r>
      <w:r>
        <w:rPr>
          <w:rFonts w:ascii="Times New Roman" w:hAnsi="Times New Roman"/>
          <w:szCs w:val="24"/>
        </w:rPr>
        <w:t>аемые) с привлечением денежных средств граждан и (или) юридических лиц), на строительство таких домов, а также на предоставление возмещений собственникам за жилые помещения, связанные с их изъятием, для муниципальных нужд.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Программу включены </w:t>
      </w:r>
      <w:r>
        <w:rPr>
          <w:rFonts w:ascii="Times New Roman" w:hAnsi="Times New Roman"/>
          <w:color w:val="000000"/>
          <w:szCs w:val="24"/>
        </w:rPr>
        <w:t>многоквартир</w:t>
      </w:r>
      <w:r>
        <w:rPr>
          <w:rFonts w:ascii="Times New Roman" w:hAnsi="Times New Roman"/>
          <w:color w:val="000000"/>
          <w:szCs w:val="24"/>
        </w:rPr>
        <w:t>ные дома,</w:t>
      </w:r>
      <w:r>
        <w:rPr>
          <w:rFonts w:ascii="Times New Roman" w:hAnsi="Times New Roman"/>
          <w:szCs w:val="24"/>
        </w:rPr>
        <w:t xml:space="preserve"> которые признаны в установленном порядке аварийными и подлежащим сносу или реконструкции </w:t>
      </w:r>
      <w:r>
        <w:rPr>
          <w:rFonts w:ascii="Times New Roman" w:hAnsi="Times New Roman"/>
          <w:color w:val="000000"/>
          <w:szCs w:val="24"/>
        </w:rPr>
        <w:t>в связи с физическим износом в процессе  их  эксплуатации,  в период с 1 января 2017 года по 1 января 2022 года.</w:t>
      </w:r>
    </w:p>
    <w:p w:rsidR="00B0767E" w:rsidRDefault="00B0767E">
      <w:pPr>
        <w:pStyle w:val="Standard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II</w:t>
      </w:r>
      <w:r>
        <w:rPr>
          <w:rFonts w:ascii="Times New Roman" w:hAnsi="Times New Roman"/>
          <w:b/>
          <w:szCs w:val="24"/>
        </w:rPr>
        <w:t>.  ЦЕЛИ И  ЗАДАЧИ ПРОГРАММЫ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Целя</w:t>
      </w:r>
      <w:r>
        <w:rPr>
          <w:rFonts w:ascii="Times New Roman" w:hAnsi="Times New Roman"/>
          <w:szCs w:val="24"/>
        </w:rPr>
        <w:t xml:space="preserve">ми Программы являются финансовое и организационное  обеспечение переселения граждан из многоквартирных домов, признанных, в период 1 января 2017 года по 1 января 2022 года, в установленном законом порядке аварийными и подлежащими сносу или реконструкции в </w:t>
      </w:r>
      <w:r>
        <w:rPr>
          <w:rFonts w:ascii="Times New Roman" w:hAnsi="Times New Roman"/>
          <w:szCs w:val="24"/>
        </w:rPr>
        <w:t xml:space="preserve">связи с физическим износом в процессе их эксплуатации </w:t>
      </w:r>
      <w:r>
        <w:rPr>
          <w:rFonts w:ascii="Times New Roman" w:hAnsi="Times New Roman"/>
          <w:color w:val="000000"/>
          <w:szCs w:val="24"/>
        </w:rPr>
        <w:t>(далее – аварийные многоквартирные дома)</w:t>
      </w:r>
      <w:r>
        <w:rPr>
          <w:rFonts w:ascii="Times New Roman" w:hAnsi="Times New Roman"/>
          <w:szCs w:val="24"/>
        </w:rPr>
        <w:t xml:space="preserve">, а также создание безопасных и </w:t>
      </w:r>
      <w:r>
        <w:rPr>
          <w:rFonts w:ascii="Times New Roman" w:hAnsi="Times New Roman"/>
          <w:szCs w:val="24"/>
        </w:rPr>
        <w:lastRenderedPageBreak/>
        <w:t>благоприятных условий проживания граждан путем переселения их из аварийного жилищного фонда.</w:t>
      </w:r>
    </w:p>
    <w:p w:rsidR="00B0767E" w:rsidRDefault="00916769">
      <w:pPr>
        <w:pStyle w:val="Standard"/>
        <w:ind w:firstLine="851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достижения цели Программы должны </w:t>
      </w:r>
      <w:r>
        <w:rPr>
          <w:rFonts w:ascii="Times New Roman" w:hAnsi="Times New Roman"/>
          <w:szCs w:val="24"/>
        </w:rPr>
        <w:t>быть решены следующие задачи:</w:t>
      </w:r>
    </w:p>
    <w:p w:rsidR="00B0767E" w:rsidRDefault="00916769">
      <w:pPr>
        <w:pStyle w:val="Standard"/>
        <w:ind w:firstLine="851"/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нужд, путем приобретения жилых помещений и (или) предоставления возмещения </w:t>
      </w:r>
      <w:r>
        <w:rPr>
          <w:rFonts w:ascii="Times New Roman" w:hAnsi="Times New Roman"/>
          <w:szCs w:val="24"/>
        </w:rPr>
        <w:t>за жилые помещения.</w:t>
      </w:r>
    </w:p>
    <w:p w:rsidR="00B0767E" w:rsidRDefault="00916769">
      <w:pPr>
        <w:pStyle w:val="ConsPlusNonformat"/>
        <w:widowControl/>
        <w:tabs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переселение граждан из аварийного жилищного фонда в установленные сроки;</w:t>
      </w:r>
    </w:p>
    <w:p w:rsidR="00B0767E" w:rsidRDefault="00916769">
      <w:pPr>
        <w:pStyle w:val="ConsPlusNonformat"/>
        <w:widowControl/>
        <w:tabs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непригодного для проживания жилищного фонда;</w:t>
      </w:r>
    </w:p>
    <w:p w:rsidR="00B0767E" w:rsidRDefault="00916769">
      <w:pPr>
        <w:pStyle w:val="ConsPlusNonformat"/>
        <w:widowControl/>
        <w:tabs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жилищного строительства  Кетовского муниципального округа Курганской области;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использование освободившихся земельных участков после сноса аварийных многоквартирных жилых домов под строительство новых объектов.</w:t>
      </w:r>
    </w:p>
    <w:p w:rsidR="00B0767E" w:rsidRDefault="00B0767E">
      <w:pPr>
        <w:pStyle w:val="Standard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РАЗДЕЛ </w:t>
      </w:r>
      <w:r>
        <w:rPr>
          <w:rFonts w:ascii="Times New Roman" w:hAnsi="Times New Roman"/>
          <w:b/>
          <w:bCs/>
          <w:szCs w:val="24"/>
          <w:lang w:val="en-US"/>
        </w:rPr>
        <w:t>III</w:t>
      </w:r>
      <w:r>
        <w:rPr>
          <w:rFonts w:ascii="Times New Roman" w:hAnsi="Times New Roman"/>
          <w:b/>
          <w:bCs/>
          <w:szCs w:val="24"/>
        </w:rPr>
        <w:t>. СРОКИ И ЭТАПЫ РЕАЛИЗАЦИИ ПРОГРАММЫ</w:t>
      </w:r>
    </w:p>
    <w:p w:rsidR="00B0767E" w:rsidRDefault="00B0767E">
      <w:pPr>
        <w:pStyle w:val="Standard"/>
        <w:ind w:firstLine="708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Муниципальная адресная программа «Переселение граждан из аварийного жилищн</w:t>
      </w:r>
      <w:r>
        <w:rPr>
          <w:rFonts w:ascii="Times New Roman" w:hAnsi="Times New Roman"/>
          <w:szCs w:val="24"/>
        </w:rPr>
        <w:t>ого фонда Кетовского муниципального округа Курганской области» предусматривает комплекс мероприятий, который должен быть проведен в течение  указанного периода.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Реализация Программы должна происходить поэтапно.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этой связи предусматривается три контроль</w:t>
      </w:r>
      <w:r>
        <w:rPr>
          <w:rFonts w:ascii="Times New Roman" w:hAnsi="Times New Roman"/>
          <w:szCs w:val="24"/>
        </w:rPr>
        <w:t>ных этапа реализации Программы: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 этап – 2019-2020 годы;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этап – 2020-2021 годы;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III</w:t>
      </w:r>
      <w:r>
        <w:rPr>
          <w:rFonts w:ascii="Times New Roman" w:hAnsi="Times New Roman"/>
          <w:szCs w:val="24"/>
        </w:rPr>
        <w:t xml:space="preserve"> этап – 2021-2022 годы;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IV</w:t>
      </w:r>
      <w:r>
        <w:rPr>
          <w:rFonts w:ascii="Times New Roman" w:hAnsi="Times New Roman"/>
          <w:szCs w:val="24"/>
        </w:rPr>
        <w:t xml:space="preserve"> этап – 2022-2023 годы,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– 2025 годах – снос расселенных аварийных многоквартирных домом, включенных в Программу.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этап – 2025-2030 годы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первом этапе  (2019-2020 годы) для реализации  Программ</w:t>
      </w:r>
      <w:r>
        <w:rPr>
          <w:rFonts w:ascii="Times New Roman" w:hAnsi="Times New Roman"/>
          <w:szCs w:val="24"/>
        </w:rPr>
        <w:t>ы необходимо:</w:t>
      </w:r>
    </w:p>
    <w:p w:rsidR="00B0767E" w:rsidRDefault="00916769">
      <w:pPr>
        <w:pStyle w:val="Standard"/>
        <w:numPr>
          <w:ilvl w:val="0"/>
          <w:numId w:val="4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уточнить объем аварийного жилищного фонда, подлежащего ликвидации, а также объем общей площади жилья для переселения граждан;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установить очередность переселения граждан;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установить график сноса аварийного жилого фонда;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провести сверку </w:t>
      </w:r>
      <w:r>
        <w:rPr>
          <w:rFonts w:ascii="Times New Roman" w:hAnsi="Times New Roman"/>
          <w:szCs w:val="24"/>
        </w:rPr>
        <w:t>количества фактически проживающих граждан в домах аварийного жилищного фонда, подлежащих переселению, с количеством зарегистрированных граждан в данных домах;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организовать привлечение бюджетных средств для реализации программы;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организовать участие застрой</w:t>
      </w:r>
      <w:r>
        <w:rPr>
          <w:rFonts w:ascii="Times New Roman" w:hAnsi="Times New Roman"/>
          <w:szCs w:val="24"/>
        </w:rPr>
        <w:t>щиков в строительстве многоквартирных домов Кетовского муниципального округа Курганской области;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 втором этапе (2020 - 2021 годы) для реализации  Программы необходимо: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продолжать организовывать участие застройщиков в строительстве многоквартирных домов К</w:t>
      </w:r>
      <w:r>
        <w:rPr>
          <w:rFonts w:ascii="Times New Roman" w:hAnsi="Times New Roman"/>
          <w:szCs w:val="24"/>
        </w:rPr>
        <w:t>етовского муниципального округа Курганской области;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выполнить процесс переселения граждан из аварийного жилищного фонда в благоустроенное жилье (до 31 декабря 2021 года);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третьем этапе (2021 - 2022 годы):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осуществить процесс сноса аварийного жилищного ф</w:t>
      </w:r>
      <w:r>
        <w:rPr>
          <w:rFonts w:ascii="Times New Roman" w:hAnsi="Times New Roman"/>
          <w:szCs w:val="24"/>
        </w:rPr>
        <w:t>онда (до 31 декабря 2022 года);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осуществить подготовку освободившихся земельных участков после сноса аварийных многоквартирных жилых домов под строительство новых объектов (до 31 мая 2025 года).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четвертом этапе (2022-2023 годы) для реализации  Программы</w:t>
      </w:r>
      <w:r>
        <w:rPr>
          <w:rFonts w:ascii="Times New Roman" w:hAnsi="Times New Roman"/>
          <w:szCs w:val="24"/>
        </w:rPr>
        <w:t xml:space="preserve"> необходимо: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уточнить объем аварийного жилищного фонда, подлежащего ликвидации, а также объем общей площади жилья для переселения граждан;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установить очередность переселения граждан;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установить график сноса аварийного жилого фонда;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провести сверку количес</w:t>
      </w:r>
      <w:r>
        <w:rPr>
          <w:rFonts w:ascii="Times New Roman" w:hAnsi="Times New Roman"/>
          <w:szCs w:val="24"/>
        </w:rPr>
        <w:t>тва фактически проживающих граждан в домах аварийного жилищного фонда, подлежащих переселению, с количеством зарегистрированных граждан в данных домах;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организовать привлечение бюджетных средств для реализации программы;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организовать участие застройщиков в</w:t>
      </w:r>
      <w:r>
        <w:rPr>
          <w:rFonts w:ascii="Times New Roman" w:hAnsi="Times New Roman"/>
          <w:szCs w:val="24"/>
        </w:rPr>
        <w:t xml:space="preserve"> строительстве многоквартирных домов Кетовского муниципального округа Курганской области;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2023-2025 годах - осуществить процесс сноса аварийного жилищного фонда (до 31 декабря 2025 года);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пятом этапе (2025-2030 годы) для реализации Программы необходим</w:t>
      </w:r>
      <w:r>
        <w:rPr>
          <w:rFonts w:ascii="Times New Roman" w:hAnsi="Times New Roman"/>
          <w:szCs w:val="24"/>
        </w:rPr>
        <w:t>о: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уточнить объем аварийного жилищного фонда, подлежащего ликвидации, а также объем общей площади жилья для переселения граждан;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установить очередность переселения граждан;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установить график сноса аварийного жилого фонда;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провести сверку количества фактич</w:t>
      </w:r>
      <w:r>
        <w:rPr>
          <w:rFonts w:ascii="Times New Roman" w:hAnsi="Times New Roman"/>
          <w:szCs w:val="24"/>
        </w:rPr>
        <w:t>ески проживающих граждан в домах аварийного жилищного фонда, подлежащих переселению, с количеством зарегистрированных граждан в данных домах;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организовать привлечение бюджетных средств для реализации программы;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организовать участие застройщиков в строитель</w:t>
      </w:r>
      <w:r>
        <w:rPr>
          <w:rFonts w:ascii="Times New Roman" w:hAnsi="Times New Roman"/>
          <w:szCs w:val="24"/>
        </w:rPr>
        <w:t>стве многоквартирных домов Кетовского муниципального округа Курганской области;</w:t>
      </w:r>
    </w:p>
    <w:p w:rsidR="00B0767E" w:rsidRDefault="00916769">
      <w:pPr>
        <w:pStyle w:val="Standard"/>
        <w:numPr>
          <w:ilvl w:val="0"/>
          <w:numId w:val="2"/>
        </w:numPr>
        <w:tabs>
          <w:tab w:val="left" w:pos="1080"/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2028-2030 годах - осуществить процесс сноса аварийного жилищного фонда (до 31 декабря 2030 года);</w:t>
      </w:r>
    </w:p>
    <w:p w:rsidR="00B0767E" w:rsidRDefault="00B0767E">
      <w:pPr>
        <w:pStyle w:val="Standard"/>
        <w:tabs>
          <w:tab w:val="left" w:pos="5889"/>
        </w:tabs>
        <w:overflowPunct w:val="0"/>
        <w:ind w:left="851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tabs>
          <w:tab w:val="left" w:pos="5038"/>
        </w:tabs>
        <w:overflowPunct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Условиями прекращения реализации программы являются досрочное достижение </w:t>
      </w:r>
      <w:r>
        <w:rPr>
          <w:rFonts w:ascii="Times New Roman" w:hAnsi="Times New Roman"/>
          <w:szCs w:val="24"/>
        </w:rPr>
        <w:t>целей и задач Программы, а также изменение механизмов реализации государственной жилищной политики.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bCs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РАЗДЕЛ </w:t>
      </w:r>
      <w:r>
        <w:rPr>
          <w:rFonts w:ascii="Times New Roman" w:hAnsi="Times New Roman"/>
          <w:b/>
          <w:bCs/>
          <w:szCs w:val="24"/>
          <w:lang w:val="en-US"/>
        </w:rPr>
        <w:t>IV</w:t>
      </w:r>
      <w:r>
        <w:rPr>
          <w:rFonts w:ascii="Times New Roman" w:hAnsi="Times New Roman"/>
          <w:b/>
          <w:bCs/>
          <w:szCs w:val="24"/>
        </w:rPr>
        <w:t>. ТЕХНИКО-ЭКОНОМИЧЕСКОЕ ОБОСНОВАНИЕ ПРОГРАММЫ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bCs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Выполнение мероприятий Программы предусматривается осуществлять за счет средств: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федерального </w:t>
      </w:r>
      <w:r>
        <w:rPr>
          <w:rFonts w:ascii="Times New Roman" w:hAnsi="Times New Roman"/>
          <w:bCs/>
          <w:szCs w:val="24"/>
        </w:rPr>
        <w:t>бюджета, предоставляемого в соответствии с Федеральным законом от 21.07.2007г. № 185-ФЗ «О Фонде содействия реформированию жилищно-коммунального хозяйства»;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областного бюджета, предоставляемого в соответствии с законом Курганской области об областном бюд</w:t>
      </w:r>
      <w:r>
        <w:rPr>
          <w:rFonts w:ascii="Times New Roman" w:hAnsi="Times New Roman"/>
          <w:bCs/>
          <w:szCs w:val="24"/>
        </w:rPr>
        <w:t>жете на соответствующий финансовый год и на плановый период.</w:t>
      </w:r>
    </w:p>
    <w:p w:rsidR="00B0767E" w:rsidRDefault="00B0767E">
      <w:pPr>
        <w:pStyle w:val="Standard"/>
        <w:ind w:firstLine="709"/>
        <w:jc w:val="both"/>
        <w:rPr>
          <w:rFonts w:ascii="Times New Roman" w:hAnsi="Times New Roman"/>
          <w:bCs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V</w:t>
      </w:r>
      <w:r>
        <w:rPr>
          <w:rFonts w:ascii="Times New Roman" w:hAnsi="Times New Roman"/>
          <w:b/>
          <w:szCs w:val="24"/>
        </w:rPr>
        <w:t>. СВЕДЕНИЯ О РАСПРЕДЕЛЕНИИ ОБЪЕМОВ ФИНАНСИРОВАНИЯ ПРОГРАММЫ ПО ИСТОЧНИКАМ И ГОДАМ РЕАЛИЗАЦИИ</w:t>
      </w:r>
    </w:p>
    <w:p w:rsidR="00B0767E" w:rsidRDefault="00B0767E">
      <w:pPr>
        <w:pStyle w:val="Standard"/>
        <w:ind w:firstLine="708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Мероприятия по переселению граждан из аварийного жилищного фонда осуществляются на условиях </w:t>
      </w:r>
      <w:r>
        <w:rPr>
          <w:rFonts w:ascii="Times New Roman" w:hAnsi="Times New Roman"/>
          <w:szCs w:val="24"/>
        </w:rPr>
        <w:t>софинансирования (за счет средств Фонда содействия реформированию жилищно-коммунального хозяйства и бюджета Курганской области).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Объем финансирования Программы рассчитывается в соответствии с приказом Министерства строительства и жилищно-коммунального хозя</w:t>
      </w:r>
      <w:r>
        <w:rPr>
          <w:rFonts w:ascii="Times New Roman" w:hAnsi="Times New Roman"/>
          <w:szCs w:val="24"/>
        </w:rPr>
        <w:t>йства Российской Федерации от 19 декабря 2018 года № 822/пр «О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года».</w:t>
      </w:r>
    </w:p>
    <w:p w:rsidR="00B0767E" w:rsidRDefault="00916769">
      <w:pPr>
        <w:pStyle w:val="Standard"/>
        <w:ind w:firstLine="851"/>
        <w:jc w:val="both"/>
      </w:pPr>
      <w:r>
        <w:rPr>
          <w:rFonts w:ascii="Times New Roman" w:hAnsi="Times New Roman"/>
          <w:szCs w:val="24"/>
        </w:rPr>
        <w:t>Объем финансирования Программы может бы</w:t>
      </w:r>
      <w:r>
        <w:rPr>
          <w:rFonts w:ascii="Times New Roman" w:hAnsi="Times New Roman"/>
          <w:szCs w:val="24"/>
        </w:rPr>
        <w:t xml:space="preserve">ть изменен по итогам осуществления закупок квартир в соответствии с Федеральным </w:t>
      </w:r>
      <w:hyperlink r:id="rId8" w:history="1">
        <w:r>
          <w:rPr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5 апреля 2013 года № 44-ФЗ «О контрактной системе в сфе</w:t>
      </w:r>
      <w:r>
        <w:rPr>
          <w:rFonts w:ascii="Times New Roman" w:hAnsi="Times New Roman"/>
          <w:szCs w:val="24"/>
        </w:rPr>
        <w:t>ре закупок товаров, работ, услуг для обеспечения государственных и муниципальных нужд» и (или) оценки размера возмещения за жилые помещения в связи с изъятием для муниципальных нужд.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Оценка размера возмещения за жилые помещения в аварийных многоквартирных</w:t>
      </w:r>
      <w:r>
        <w:rPr>
          <w:rFonts w:ascii="Times New Roman" w:hAnsi="Times New Roman"/>
          <w:szCs w:val="24"/>
        </w:rPr>
        <w:t xml:space="preserve"> домах производится в соответствии с требованиями Федерального закона от 29 июля 1998 года № 135-ФЗ «Об оценочной деятельности в Российской Федерации».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многоквартирных домов, признанных, в период с 1 января 2017 года по 1 января 2022 года, аварийн</w:t>
      </w:r>
      <w:r>
        <w:rPr>
          <w:rFonts w:ascii="Times New Roman" w:hAnsi="Times New Roman"/>
          <w:szCs w:val="24"/>
        </w:rPr>
        <w:t>ыми и подлежащими сносу или реконструкции в связи с физическим износом в процессе их эксплуатации, включенных в Программу, указан в приложении № 1 к Программе.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Информация об объеме финансовых средств, планируемом на реализацию Программы, в разрезе способо</w:t>
      </w:r>
      <w:r>
        <w:rPr>
          <w:rFonts w:ascii="Times New Roman" w:hAnsi="Times New Roman"/>
          <w:szCs w:val="24"/>
        </w:rPr>
        <w:t>в переселения граждан и источников финансирования содержится в приложениях 2,3 к Программе. </w:t>
      </w:r>
    </w:p>
    <w:p w:rsidR="00B0767E" w:rsidRDefault="00916769">
      <w:pPr>
        <w:pStyle w:val="Standard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Общая площадь жилого помещения, предоставляемого гражданам, подлежащим переселению, применена исходя из размеров квартир по числу комнат и их площади в соответств</w:t>
      </w:r>
      <w:r>
        <w:rPr>
          <w:rFonts w:ascii="Times New Roman" w:hAnsi="Times New Roman"/>
          <w:szCs w:val="24"/>
        </w:rPr>
        <w:t>ии с пунктом 5.2. СНиП 31-01-2003 «Здания жилые многоквартирные», принятого постановлением Госстроя Российской Федерации от 23 июня 2003 года № 109 (далее - СНиП 31-01-2003 «Здания жилые многоквартирные»). При расчете дополнительных квадратных метров приме</w:t>
      </w:r>
      <w:r>
        <w:rPr>
          <w:rFonts w:ascii="Times New Roman" w:hAnsi="Times New Roman"/>
          <w:szCs w:val="24"/>
        </w:rPr>
        <w:t>няется нижняя граница размера рекомендуемой площади квартир в зависимости от количества комнат.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приобретении жилого помещения в многоквартирном доме этажностью свыше трех этажей общую площадь квартиры следует определять как сумму площадей помещений, в</w:t>
      </w:r>
      <w:r>
        <w:rPr>
          <w:rFonts w:ascii="Times New Roman" w:hAnsi="Times New Roman"/>
          <w:szCs w:val="24"/>
        </w:rPr>
        <w:t>строенных шкафов, а также лоджий, балконов, веранд, террас и холодных кладовых, подсчитываемых со следующими понижающими коэффициентами для лоджий – 0,5, для балконов и террас – 0,3, для веранд и холодных кладовых – 1,0 (в соответствии с пунктом 3.37 инстр</w:t>
      </w:r>
      <w:r>
        <w:rPr>
          <w:rFonts w:ascii="Times New Roman" w:hAnsi="Times New Roman"/>
          <w:szCs w:val="24"/>
        </w:rPr>
        <w:t>укции «О проведении учета жилищного фонда в РФ», утвержденного Приказом Минземстроя РФ от 04.08.1998 года № 37).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случае, если общая площадь сносимого жилого помещения больше, чем минимальные размеры квартиры по числу комнат и их площади в соответствии с </w:t>
      </w:r>
      <w:r>
        <w:rPr>
          <w:rFonts w:ascii="Times New Roman" w:hAnsi="Times New Roman"/>
          <w:szCs w:val="24"/>
        </w:rPr>
        <w:t>пунктом 5.2. СНиП 31-01-2003 «Здания жилые многоквартирные», то предоставляется жилое помещение, равнозначное по общей площади ранее занимаемому гражданами, подлежащими переселению.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Дополнительные квадратные метры общей площади жилого помещения рассчитаны </w:t>
      </w:r>
      <w:r>
        <w:rPr>
          <w:rFonts w:ascii="Times New Roman" w:hAnsi="Times New Roman"/>
          <w:szCs w:val="24"/>
        </w:rPr>
        <w:t>как разница между общей площадью жилого помещения, предоставляемого гражданам, подлежащим переселению, и общей площадью сносимого жилого помещения.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Переселение граждан из аварийного жилищного фонда Кетовского муниципального округа  Курганской области </w:t>
      </w:r>
      <w:r>
        <w:rPr>
          <w:rFonts w:ascii="Times New Roman" w:hAnsi="Times New Roman"/>
          <w:szCs w:val="24"/>
        </w:rPr>
        <w:t>осуществляется в соответствии со статьями 32, 86, 89 Жилищного кодекса Российской Федерации и частью 3 статьи 16 Федерального закона «О Фонде содействия реформированию жилищно-коммунального хозяйства», путем предоставления органом местного самоуправления ж</w:t>
      </w:r>
      <w:r>
        <w:rPr>
          <w:rFonts w:ascii="Times New Roman" w:hAnsi="Times New Roman"/>
          <w:szCs w:val="24"/>
        </w:rPr>
        <w:t>илых помещений в многоквартирных домах Кетовского муниципального округа Курганской области.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Способами переселения граждан из аварийного жилищного фонда являются: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гражданам, переселяемым в рамках Программы, занимающим жилые помещения по договорам социаль</w:t>
      </w:r>
      <w:r>
        <w:rPr>
          <w:rFonts w:ascii="Times New Roman" w:hAnsi="Times New Roman"/>
          <w:szCs w:val="24"/>
        </w:rPr>
        <w:t>ного найма, предоставляются другие благоустроенные жилые помещения по договорам социального найма.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гражданам, переселяемым в рамках Программы, являющимися собственниками жилых помещений, предоставляются другие благоустроенные жилые помещения по договора</w:t>
      </w:r>
      <w:r>
        <w:rPr>
          <w:rFonts w:ascii="Times New Roman" w:hAnsi="Times New Roman"/>
          <w:szCs w:val="24"/>
        </w:rPr>
        <w:t>м мены, либо путем предоставления возмещения за жилые помещения, связанные с изъятием их жилых помещений для муниципальных нужд.</w:t>
      </w: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Предоставляемое гражданам жилое помещение должно соответствовать следующим требованиям:</w:t>
      </w:r>
    </w:p>
    <w:p w:rsidR="00B0767E" w:rsidRDefault="00916769">
      <w:pPr>
        <w:pStyle w:val="Textbodyindent"/>
        <w:spacing w:after="0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быть благоустроенным применительно к </w:t>
      </w:r>
      <w:r>
        <w:rPr>
          <w:rFonts w:ascii="Times New Roman" w:hAnsi="Times New Roman"/>
          <w:szCs w:val="24"/>
        </w:rPr>
        <w:t>условиям соответствующего населенного пункта;</w:t>
      </w:r>
    </w:p>
    <w:p w:rsidR="00B0767E" w:rsidRDefault="00916769">
      <w:pPr>
        <w:pStyle w:val="Textbodyindent"/>
        <w:spacing w:after="0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равнозначным по общей площади, ранее занимаемому жилому помещению;</w:t>
      </w:r>
    </w:p>
    <w:p w:rsidR="00B0767E" w:rsidRDefault="00916769">
      <w:pPr>
        <w:pStyle w:val="Textbodyindent"/>
        <w:spacing w:after="0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отвечать установленным требованиям, то есть быть пригодным для проживания;</w:t>
      </w:r>
    </w:p>
    <w:p w:rsidR="00B0767E" w:rsidRDefault="00916769">
      <w:pPr>
        <w:pStyle w:val="Textbodyindent"/>
        <w:spacing w:after="0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находиться в границах Курганской области.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VI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ОЦЕНКА ОЖИДАЕМОЙ ЭФФЕКТИВНОСТИ РЕАЛИЗАЦИИ ПРОГРАМЫ</w:t>
      </w:r>
    </w:p>
    <w:p w:rsidR="00B0767E" w:rsidRDefault="00B0767E">
      <w:pPr>
        <w:pStyle w:val="Standard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Конечным результатом   Программы является: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улучшение жилищных условий, проживающих в аварийном жилищном фонде Кетовского муниципального округа Курганской области;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строительство благоустроенного жилья </w:t>
      </w:r>
      <w:r>
        <w:rPr>
          <w:rFonts w:ascii="Times New Roman" w:hAnsi="Times New Roman"/>
          <w:szCs w:val="24"/>
        </w:rPr>
        <w:t>и приобретение жилых помещений;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ликвидация аварийного жилищного фонда.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VII</w:t>
      </w:r>
      <w:r>
        <w:rPr>
          <w:rFonts w:ascii="Times New Roman" w:hAnsi="Times New Roman"/>
          <w:b/>
          <w:szCs w:val="24"/>
        </w:rPr>
        <w:t>. СИСТЕМА ПРОГРАММНЫХ МЕРОПРИЯТИЙ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tbl>
      <w:tblPr>
        <w:tblW w:w="10916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318"/>
        <w:gridCol w:w="1156"/>
        <w:gridCol w:w="1156"/>
        <w:gridCol w:w="1489"/>
        <w:gridCol w:w="827"/>
        <w:gridCol w:w="660"/>
        <w:gridCol w:w="661"/>
        <w:gridCol w:w="660"/>
        <w:gridCol w:w="661"/>
        <w:gridCol w:w="833"/>
      </w:tblGrid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(год)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обеспечение,</w:t>
            </w:r>
          </w:p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млн руб.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2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1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Standard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5" w:type="dxa"/>
            <w:gridSpan w:val="4"/>
            <w:tcBorders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2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1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916769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 год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объема аварийного жилищного фонда, подлежащего ликвидации, а также объема общей площади жилья для переселения граждан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2025-2028гг.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Кетовского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отдел ЖКХ Комитета по организации ЖКХ и капитальному строительству Администрации Кетовского района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Установление этапов переселения граждан и очередности сноса аварийного жилья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2025-2028гг.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Кетовского муниципального округа, отдел ЖКХ Комитета по организации ЖКХ и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строительству Администрации Кетовского района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Участие в строительстве многоквартирных домов; приобретение жилых </w:t>
            </w:r>
            <w:r>
              <w:rPr>
                <w:rFonts w:ascii="Times New Roman" w:hAnsi="Times New Roman"/>
                <w:szCs w:val="24"/>
              </w:rPr>
              <w:t>помещений в селе Иковка Кетовского района Курганской области;  предоставление возмещения гражданам за жилые помещения, связанные с изъятием их жилых помещений для муниципальных нужд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2025-2028гг.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Кетовского муниципального округа, отдел ЖКХ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итета по организации ЖКХ и капитальному строительству Администрации Кетовского района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Курганской области</w:t>
            </w:r>
          </w:p>
          <w:p w:rsidR="00B0767E" w:rsidRDefault="00B07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ЖКХ</w:t>
            </w:r>
          </w:p>
          <w:p w:rsidR="00B0767E" w:rsidRDefault="00B07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B07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Textbody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Процесс переселения граждан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2025-2028гг.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Кетовского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Textbody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Снос жилищного фонда, непригодного для проживания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2028-2030гг.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Кетовского муниципального округа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0767E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освободившихся земельных участков после сноса аварийных многоквартирных 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под строительство новых объектов.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2028-2030гг.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Кетовского муниципального округа, Комитет по </w:t>
            </w:r>
            <w:r>
              <w:rPr>
                <w:rFonts w:ascii="Times New Roman" w:hAnsi="Times New Roman"/>
                <w:szCs w:val="24"/>
              </w:rPr>
              <w:lastRenderedPageBreak/>
              <w:t>управлению муниципальным имуществом Кетовского муниципального округа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B07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VIII</w:t>
      </w:r>
      <w:r>
        <w:rPr>
          <w:rFonts w:ascii="Times New Roman" w:hAnsi="Times New Roman"/>
          <w:b/>
          <w:szCs w:val="24"/>
        </w:rPr>
        <w:t>. СИСТЕМА ЦЕЛЕВЫХ ИНДИКАТОРОВ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Выполнение </w:t>
      </w:r>
      <w:r>
        <w:rPr>
          <w:rFonts w:ascii="Times New Roman" w:hAnsi="Times New Roman"/>
          <w:szCs w:val="24"/>
        </w:rPr>
        <w:t>Программы определяется в абсолютных и относительных показателях. Успешная реализация Программы позволит обеспечить:</w:t>
      </w: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  <w:t>выполнение обязательств государства по переселению граждан, проживающих в непригодных для проживания домах;</w:t>
      </w:r>
    </w:p>
    <w:p w:rsidR="00B0767E" w:rsidRDefault="00916769">
      <w:pPr>
        <w:pStyle w:val="Standar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улучшение жилищных условий населения за счет средств Фонда и  областного бюджета;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  <w:t>изменение облика муниципального образования Кетовского муниципальн6ого округа;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результате реализации Программы аварийные многоквартирные дома будут расселены жилые помещ</w:t>
      </w:r>
      <w:r>
        <w:rPr>
          <w:rFonts w:ascii="Times New Roman" w:hAnsi="Times New Roman"/>
          <w:szCs w:val="24"/>
        </w:rPr>
        <w:t>ения, предоставлены благоустроенные жилые помещения.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Планируемые показатели выполнения программы представлены в приложение № 4 к Программе.</w:t>
      </w: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IX</w:t>
      </w:r>
      <w:r>
        <w:rPr>
          <w:rFonts w:ascii="Times New Roman" w:hAnsi="Times New Roman"/>
          <w:b/>
          <w:szCs w:val="24"/>
        </w:rPr>
        <w:t>. СВЕДЕНИЯ О МЕХАНИЗМЕ КОНТРОЛ</w:t>
      </w:r>
      <w:r>
        <w:rPr>
          <w:rFonts w:ascii="Times New Roman" w:hAnsi="Times New Roman"/>
          <w:b/>
          <w:szCs w:val="24"/>
        </w:rPr>
        <w:t>Я ЗА ВЫПОЛНЕНИЕМ ПРОГРАММЫ</w:t>
      </w:r>
    </w:p>
    <w:p w:rsidR="00B0767E" w:rsidRDefault="00B0767E">
      <w:pPr>
        <w:pStyle w:val="Standard"/>
        <w:ind w:firstLine="708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Администрация Кетовского муниципального округа:</w:t>
      </w:r>
    </w:p>
    <w:p w:rsidR="00B0767E" w:rsidRDefault="00916769">
      <w:pPr>
        <w:pStyle w:val="Standard"/>
        <w:numPr>
          <w:ilvl w:val="0"/>
          <w:numId w:val="5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осуществляет финансирование Программы и контроль за её выполнением;</w:t>
      </w:r>
    </w:p>
    <w:p w:rsidR="00B0767E" w:rsidRDefault="00916769">
      <w:pPr>
        <w:pStyle w:val="Standard"/>
        <w:numPr>
          <w:ilvl w:val="0"/>
          <w:numId w:val="1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формирует график переселения граждан из аварийного жилищного фонда;</w:t>
      </w:r>
    </w:p>
    <w:p w:rsidR="00B0767E" w:rsidRDefault="00916769">
      <w:pPr>
        <w:pStyle w:val="Standard"/>
        <w:numPr>
          <w:ilvl w:val="0"/>
          <w:numId w:val="1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осуществляет переселение граждан из аварийно</w:t>
      </w:r>
      <w:r>
        <w:rPr>
          <w:rFonts w:ascii="Times New Roman" w:hAnsi="Times New Roman"/>
          <w:szCs w:val="24"/>
        </w:rPr>
        <w:t>го жилищного фонда;</w:t>
      </w:r>
    </w:p>
    <w:p w:rsidR="00B0767E" w:rsidRDefault="00916769">
      <w:pPr>
        <w:pStyle w:val="Standard"/>
        <w:numPr>
          <w:ilvl w:val="0"/>
          <w:numId w:val="1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контролирует соблюдение сроков и очередности переселения;</w:t>
      </w:r>
    </w:p>
    <w:p w:rsidR="00B0767E" w:rsidRDefault="00916769">
      <w:pPr>
        <w:pStyle w:val="Standard"/>
        <w:numPr>
          <w:ilvl w:val="0"/>
          <w:numId w:val="1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контролирует  целевое использование средств, не допускающего расселения жителей  домов, не включенных в Программу;</w:t>
      </w:r>
    </w:p>
    <w:p w:rsidR="00B0767E" w:rsidRDefault="00916769">
      <w:pPr>
        <w:pStyle w:val="Standard"/>
        <w:numPr>
          <w:ilvl w:val="0"/>
          <w:numId w:val="1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контролирует снос аварийных жилых домов;</w:t>
      </w:r>
    </w:p>
    <w:p w:rsidR="00B0767E" w:rsidRDefault="00916769">
      <w:pPr>
        <w:pStyle w:val="Standard"/>
        <w:numPr>
          <w:ilvl w:val="0"/>
          <w:numId w:val="1"/>
        </w:numPr>
        <w:overflowPunct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представляет ежемесячн</w:t>
      </w:r>
      <w:r>
        <w:rPr>
          <w:rFonts w:ascii="Times New Roman" w:hAnsi="Times New Roman"/>
          <w:szCs w:val="24"/>
        </w:rPr>
        <w:t>ые, ежеквартальные и годовые отчеты.</w:t>
      </w:r>
    </w:p>
    <w:p w:rsidR="00B0767E" w:rsidRDefault="00B0767E">
      <w:pPr>
        <w:pStyle w:val="Standard"/>
        <w:ind w:left="360"/>
        <w:jc w:val="center"/>
        <w:rPr>
          <w:rFonts w:ascii="Times New Roman" w:hAnsi="Times New Roman"/>
          <w:b/>
          <w:szCs w:val="24"/>
        </w:rPr>
      </w:pPr>
    </w:p>
    <w:p w:rsidR="00B0767E" w:rsidRDefault="00916769">
      <w:pPr>
        <w:pStyle w:val="Standard"/>
        <w:ind w:left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XI</w:t>
      </w:r>
      <w:r>
        <w:rPr>
          <w:rFonts w:ascii="Times New Roman" w:hAnsi="Times New Roman"/>
          <w:b/>
          <w:szCs w:val="24"/>
        </w:rPr>
        <w:t>. ГОСУДАРСТВЕННЫЕ ПРОГРАММЫ РФ, КУРГАНСКОЙ ОБЛАСТИ, ПРЕДНАЗНАЧЕННЫЕ ДЛЯ РЕШЕНИЯ ЗАДАЧ, СОВПАДАЮЩИЕ С ЗАДАЧАМИ ПРОГРАММЫ</w:t>
      </w:r>
    </w:p>
    <w:p w:rsidR="00B0767E" w:rsidRDefault="00B0767E">
      <w:pPr>
        <w:pStyle w:val="Standard"/>
        <w:ind w:left="360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Программа разработана в соответствии с Жилищным кодексом Российской Федерации от </w:t>
      </w:r>
      <w:r>
        <w:rPr>
          <w:rFonts w:ascii="Times New Roman" w:hAnsi="Times New Roman"/>
          <w:szCs w:val="24"/>
        </w:rPr>
        <w:t>29.12.2004 г. № 188-ФЗ, Федеральным законом от 21.07.2007 г. № 185-ФЗ «О Фонде содействия реформированию жилищно-коммунального хозяйства»», Постановление Правительства РФ от 28.01.2006г. № 47 «Об утверждении положения о признании помещения жилым помещением</w:t>
      </w:r>
      <w:r>
        <w:rPr>
          <w:rFonts w:ascii="Times New Roman" w:hAnsi="Times New Roman"/>
          <w:szCs w:val="24"/>
        </w:rPr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Курганской области от 01.04.2019 года № 82 «Об утвержд</w:t>
      </w:r>
      <w:r>
        <w:rPr>
          <w:rFonts w:ascii="Times New Roman" w:hAnsi="Times New Roman"/>
          <w:szCs w:val="24"/>
        </w:rPr>
        <w:t>ении Региональной адресной программы по переселению граждан из аварийного жилищного фонда Курганской области на 2019-2025 годы».</w:t>
      </w:r>
    </w:p>
    <w:p w:rsidR="00B0767E" w:rsidRDefault="00916769">
      <w:pPr>
        <w:pStyle w:val="Standard"/>
        <w:ind w:firstLine="538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1 к</w:t>
      </w:r>
    </w:p>
    <w:p w:rsidR="00B0767E" w:rsidRDefault="00916769">
      <w:pPr>
        <w:pStyle w:val="Standard"/>
        <w:ind w:left="538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Муниципальной адресной программе «Переселение граждан из аварийного жилищного фонда Кетовского муниципального ок</w:t>
      </w:r>
      <w:r>
        <w:rPr>
          <w:rFonts w:ascii="Times New Roman" w:hAnsi="Times New Roman"/>
          <w:szCs w:val="24"/>
        </w:rPr>
        <w:t>руга Курганской области»</w:t>
      </w:r>
    </w:p>
    <w:p w:rsidR="00B0767E" w:rsidRDefault="00B0767E">
      <w:pPr>
        <w:pStyle w:val="Standard"/>
        <w:ind w:left="5387"/>
        <w:jc w:val="both"/>
        <w:rPr>
          <w:rFonts w:ascii="Times New Roman" w:hAnsi="Times New Roman"/>
          <w:szCs w:val="24"/>
        </w:rPr>
      </w:pPr>
    </w:p>
    <w:p w:rsidR="00B0767E" w:rsidRDefault="00916769">
      <w:pPr>
        <w:pStyle w:val="Standard"/>
        <w:ind w:firstLine="851"/>
        <w:jc w:val="both"/>
        <w:rPr>
          <w:rFonts w:ascii="Times New Roman" w:hAnsi="Times New Roman"/>
          <w:b/>
          <w:szCs w:val="24"/>
        </w:rPr>
      </w:pPr>
      <w:bookmarkStart w:id="2" w:name="Bookmark1"/>
      <w:r>
        <w:rPr>
          <w:rFonts w:ascii="Times New Roman" w:hAnsi="Times New Roman"/>
          <w:b/>
          <w:szCs w:val="24"/>
        </w:rPr>
        <w:t>Перечень многоквартирных домов, признанных аварийными в период с 1 января 2017 года по 1 января 2022 года</w:t>
      </w:r>
    </w:p>
    <w:bookmarkEnd w:id="2"/>
    <w:p w:rsidR="00B0767E" w:rsidRDefault="00B0767E">
      <w:pPr>
        <w:pStyle w:val="Standard"/>
        <w:ind w:firstLine="851"/>
        <w:jc w:val="both"/>
        <w:rPr>
          <w:rFonts w:ascii="Times New Roman" w:hAnsi="Times New Roman"/>
          <w:b/>
          <w:szCs w:val="24"/>
        </w:rPr>
      </w:pPr>
    </w:p>
    <w:tbl>
      <w:tblPr>
        <w:tblW w:w="99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2189"/>
        <w:gridCol w:w="2189"/>
        <w:gridCol w:w="1249"/>
        <w:gridCol w:w="1813"/>
        <w:gridCol w:w="932"/>
        <w:gridCol w:w="971"/>
      </w:tblGrid>
      <w:tr w:rsidR="00B0767E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Адрес многоквартирного дома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Год ввода дома в эксплуатацию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признания мног</w:t>
            </w:r>
            <w:r>
              <w:rPr>
                <w:rFonts w:ascii="Times New Roman" w:hAnsi="Times New Roman"/>
                <w:b/>
                <w:szCs w:val="24"/>
              </w:rPr>
              <w:t>оквартирного дома аварийным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Сведения об аварийном жилищном фонде, подлежащем расселению до 1 сентября 2025 года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Площадь, кв.м.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Кол-во человек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Старый Просвет, ул. Молодежная,</w:t>
            </w:r>
            <w:r>
              <w:rPr>
                <w:rFonts w:ascii="Times New Roman" w:hAnsi="Times New Roman"/>
                <w:szCs w:val="24"/>
              </w:rPr>
              <w:t xml:space="preserve"> д.9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1936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 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198,3</w:t>
            </w:r>
          </w:p>
          <w:p w:rsidR="00B0767E" w:rsidRDefault="00B0767E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Садовое, ул. Тимирязева, д.6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1965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21.03.2018 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384,4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Садовое, ул. Тимирязева, д.10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1863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21.03.2018 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378,5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Каширино, ул. Пролетарская, д.18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04.07.2018г.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120,9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Старый Просвет, пер. Речной, д.16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1914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95,3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Кетовский муниципальный </w:t>
            </w:r>
            <w:r>
              <w:rPr>
                <w:rFonts w:ascii="Times New Roman" w:hAnsi="Times New Roman"/>
                <w:szCs w:val="24"/>
              </w:rPr>
              <w:t>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Старый Просвет, ул. Лесная, д.10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1947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Иковка, ул. Дзержинского, д.11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1959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251,3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 </w:t>
            </w:r>
            <w:r>
              <w:rPr>
                <w:rFonts w:ascii="Times New Roman" w:hAnsi="Times New Roman"/>
                <w:szCs w:val="24"/>
              </w:rPr>
              <w:t>Иковка, ул. Станционная, д.23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206,4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Старый Просвет, ул. Лесная, д.1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1914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106,2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Чашинский, ул. Заречная, д.18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1900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170,4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ст. Марково, ул. Станционная, д.1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1960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20.07.2018г.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216,7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Садовое, ул. Тимирязева, д.3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1965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387,3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Иковка, ул. Ленина, д.2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1940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01.08.2018г.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Кетовский муниципальный округ 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Новая Сидоровка, ул. Новая, д.5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1986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10.12.2018г.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1265,9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Кетовский муниципальный округ </w:t>
            </w:r>
            <w:r>
              <w:rPr>
                <w:rFonts w:ascii="Times New Roman" w:hAnsi="Times New Roman"/>
                <w:szCs w:val="24"/>
              </w:rPr>
              <w:t>Курганской области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Введенское, ул. Промышленная, д.11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1965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04.12.2019г.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377,7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B0767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5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4 326,3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7E" w:rsidRDefault="00916769">
            <w:pPr>
              <w:pStyle w:val="Standard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264</w:t>
            </w:r>
          </w:p>
        </w:tc>
      </w:tr>
    </w:tbl>
    <w:p w:rsidR="00B0767E" w:rsidRDefault="00916769">
      <w:pPr>
        <w:pStyle w:val="Standard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</w:p>
    <w:p w:rsidR="00B0767E" w:rsidRDefault="00B0767E">
      <w:pPr>
        <w:pStyle w:val="a5"/>
        <w:spacing w:before="0" w:after="0"/>
        <w:jc w:val="center"/>
      </w:pPr>
    </w:p>
    <w:sectPr w:rsidR="00B0767E">
      <w:pgSz w:w="11906" w:h="16838"/>
      <w:pgMar w:top="851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69" w:rsidRDefault="00916769">
      <w:pPr>
        <w:spacing w:after="0" w:line="240" w:lineRule="auto"/>
      </w:pPr>
      <w:r>
        <w:separator/>
      </w:r>
    </w:p>
  </w:endnote>
  <w:endnote w:type="continuationSeparator" w:id="0">
    <w:p w:rsidR="00916769" w:rsidRDefault="0091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69" w:rsidRDefault="009167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6769" w:rsidRDefault="0091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4E73"/>
    <w:multiLevelType w:val="multilevel"/>
    <w:tmpl w:val="AC1E8AB0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3ED63F5"/>
    <w:multiLevelType w:val="multilevel"/>
    <w:tmpl w:val="D5FA524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76E0E8E"/>
    <w:multiLevelType w:val="multilevel"/>
    <w:tmpl w:val="0A941688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767E"/>
    <w:rsid w:val="00916769"/>
    <w:rsid w:val="00B0767E"/>
    <w:rsid w:val="00D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overflowPunct w:val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5">
    <w:name w:val="Normal (Web)"/>
    <w:basedOn w:val="Standard"/>
    <w:pPr>
      <w:overflowPunct w:val="0"/>
      <w:spacing w:before="30" w:after="30"/>
    </w:pPr>
    <w:rPr>
      <w:rFonts w:eastAsia="Arial Unicode MS"/>
      <w:color w:val="332E2D"/>
      <w:spacing w:val="2"/>
      <w:szCs w:val="24"/>
    </w:rPr>
  </w:style>
  <w:style w:type="paragraph" w:customStyle="1" w:styleId="-----western">
    <w:name w:val="заголовок-к-указу-по-центру-western"/>
    <w:basedOn w:val="Standard"/>
    <w:pPr>
      <w:overflowPunct w:val="0"/>
      <w:spacing w:before="720" w:after="482"/>
      <w:jc w:val="center"/>
    </w:pPr>
    <w:rPr>
      <w:rFonts w:ascii="PT Sans" w:hAnsi="PT Sans"/>
      <w:b/>
      <w:bCs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overflowPunct w:val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5">
    <w:name w:val="Normal (Web)"/>
    <w:basedOn w:val="Standard"/>
    <w:pPr>
      <w:overflowPunct w:val="0"/>
      <w:spacing w:before="30" w:after="30"/>
    </w:pPr>
    <w:rPr>
      <w:rFonts w:eastAsia="Arial Unicode MS"/>
      <w:color w:val="332E2D"/>
      <w:spacing w:val="2"/>
      <w:szCs w:val="24"/>
    </w:rPr>
  </w:style>
  <w:style w:type="paragraph" w:customStyle="1" w:styleId="-----western">
    <w:name w:val="заголовок-к-указу-по-центру-western"/>
    <w:basedOn w:val="Standard"/>
    <w:pPr>
      <w:overflowPunct w:val="0"/>
      <w:spacing w:before="720" w:after="482"/>
      <w:jc w:val="center"/>
    </w:pPr>
    <w:rPr>
      <w:rFonts w:ascii="PT Sans" w:hAnsi="PT Sans"/>
      <w:b/>
      <w:bCs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5AA60AB1507989D57D3E39609FBF49FA2296BF5DEF2C3461C4EE636WD0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555</cp:lastModifiedBy>
  <cp:revision>1</cp:revision>
  <cp:lastPrinted>2023-02-28T08:37:00Z</cp:lastPrinted>
  <dcterms:created xsi:type="dcterms:W3CDTF">2019-08-21T06:01:00Z</dcterms:created>
  <dcterms:modified xsi:type="dcterms:W3CDTF">2025-06-26T05:18:00Z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