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sidR="00BA0088">
        <w:rPr>
          <w:rFonts w:ascii="Times New Roman" w:eastAsia="Calibri" w:hAnsi="Times New Roman" w:cs="Times New Roman"/>
          <w:b/>
          <w:bCs/>
          <w:sz w:val="24"/>
          <w:szCs w:val="24"/>
        </w:rPr>
        <w:t>с</w:t>
      </w:r>
      <w:proofErr w:type="gramStart"/>
      <w:r w:rsidR="00BA0088">
        <w:rPr>
          <w:rFonts w:ascii="Times New Roman" w:eastAsia="Calibri" w:hAnsi="Times New Roman" w:cs="Times New Roman"/>
          <w:b/>
          <w:bCs/>
          <w:sz w:val="24"/>
          <w:szCs w:val="24"/>
        </w:rPr>
        <w:t>.К</w:t>
      </w:r>
      <w:proofErr w:type="gramEnd"/>
      <w:r w:rsidR="00BA0088">
        <w:rPr>
          <w:rFonts w:ascii="Times New Roman" w:eastAsia="Calibri" w:hAnsi="Times New Roman" w:cs="Times New Roman"/>
          <w:b/>
          <w:bCs/>
          <w:sz w:val="24"/>
          <w:szCs w:val="24"/>
        </w:rPr>
        <w:t>етово</w:t>
      </w:r>
      <w:proofErr w:type="spellEnd"/>
      <w:r w:rsidR="00BA0088">
        <w:rPr>
          <w:rFonts w:ascii="Times New Roman" w:eastAsia="Calibri" w:hAnsi="Times New Roman" w:cs="Times New Roman"/>
          <w:b/>
          <w:bCs/>
          <w:sz w:val="24"/>
          <w:szCs w:val="24"/>
        </w:rPr>
        <w:t>, ул.Советская, напротив жилого дома №60</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w:t>
      </w:r>
      <w:r w:rsidR="00007E0F">
        <w:rPr>
          <w:rFonts w:ascii="PT Astra Serif" w:eastAsia="Calibri" w:hAnsi="PT Astra Serif" w:cs="Times New Roman"/>
          <w:sz w:val="24"/>
          <w:szCs w:val="24"/>
        </w:rPr>
        <w:t xml:space="preserve"> </w:t>
      </w:r>
      <w:r>
        <w:rPr>
          <w:rFonts w:ascii="PT Astra Serif" w:eastAsia="Calibri" w:hAnsi="PT Astra Serif" w:cs="Times New Roman"/>
          <w:sz w:val="24"/>
          <w:szCs w:val="24"/>
        </w:rPr>
        <w:t>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w:t>
      </w:r>
      <w:r w:rsidR="00007E0F">
        <w:rPr>
          <w:rFonts w:ascii="PT Astra Serif" w:eastAsia="Times New Roman" w:hAnsi="PT Astra Serif" w:cs="Times New Roman"/>
          <w:sz w:val="24"/>
          <w:szCs w:val="24"/>
          <w:lang w:eastAsia="ru-RU"/>
        </w:rPr>
        <w:t xml:space="preserve"> постановлением Администрации Кетовского муниципального округа </w:t>
      </w:r>
      <w:r w:rsidRPr="00E1536B">
        <w:rPr>
          <w:rFonts w:ascii="Times New Roman" w:eastAsia="Times New Roman" w:hAnsi="Times New Roman" w:cs="Times New Roman"/>
          <w:sz w:val="24"/>
          <w:szCs w:val="24"/>
          <w:lang w:eastAsia="ru-RU"/>
        </w:rPr>
        <w:t xml:space="preserve">от </w:t>
      </w:r>
      <w:r w:rsidR="00007E0F">
        <w:rPr>
          <w:rFonts w:ascii="Times New Roman" w:eastAsia="Times New Roman" w:hAnsi="Times New Roman" w:cs="Times New Roman"/>
          <w:sz w:val="24"/>
          <w:szCs w:val="24"/>
          <w:lang w:eastAsia="ru-RU"/>
        </w:rPr>
        <w:t>09.01.2025</w:t>
      </w:r>
      <w:r w:rsidRPr="00E1536B">
        <w:rPr>
          <w:rFonts w:ascii="Times New Roman" w:eastAsia="Times New Roman" w:hAnsi="Times New Roman" w:cs="Times New Roman"/>
          <w:sz w:val="24"/>
          <w:szCs w:val="24"/>
          <w:lang w:eastAsia="ru-RU"/>
        </w:rPr>
        <w:t xml:space="preserve"> г.  №</w:t>
      </w:r>
      <w:r w:rsidR="00007E0F">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FC3090"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BA0088" w:rsidRDefault="00BA0088" w:rsidP="00C85CC2">
            <w:pPr>
              <w:spacing w:after="0" w:line="240" w:lineRule="auto"/>
              <w:contextualSpacing/>
              <w:jc w:val="both"/>
              <w:rPr>
                <w:rFonts w:ascii="Times New Roman" w:hAnsi="Times New Roman" w:cs="Times New Roman"/>
                <w:color w:val="000000"/>
                <w:sz w:val="24"/>
                <w:szCs w:val="24"/>
              </w:rPr>
            </w:pPr>
            <w:proofErr w:type="spellStart"/>
            <w:r w:rsidRPr="00BA0088">
              <w:rPr>
                <w:rFonts w:ascii="Times New Roman" w:eastAsia="Calibri" w:hAnsi="Times New Roman" w:cs="Times New Roman"/>
                <w:bCs/>
                <w:sz w:val="24"/>
                <w:szCs w:val="24"/>
              </w:rPr>
              <w:t>с</w:t>
            </w:r>
            <w:proofErr w:type="gramStart"/>
            <w:r w:rsidRPr="00BA0088">
              <w:rPr>
                <w:rFonts w:ascii="Times New Roman" w:eastAsia="Calibri" w:hAnsi="Times New Roman" w:cs="Times New Roman"/>
                <w:bCs/>
                <w:sz w:val="24"/>
                <w:szCs w:val="24"/>
              </w:rPr>
              <w:t>.К</w:t>
            </w:r>
            <w:proofErr w:type="gramEnd"/>
            <w:r w:rsidRPr="00BA0088">
              <w:rPr>
                <w:rFonts w:ascii="Times New Roman" w:eastAsia="Calibri" w:hAnsi="Times New Roman" w:cs="Times New Roman"/>
                <w:bCs/>
                <w:sz w:val="24"/>
                <w:szCs w:val="24"/>
              </w:rPr>
              <w:t>етово</w:t>
            </w:r>
            <w:proofErr w:type="spellEnd"/>
            <w:r w:rsidRPr="00BA0088">
              <w:rPr>
                <w:rFonts w:ascii="Times New Roman" w:eastAsia="Calibri" w:hAnsi="Times New Roman" w:cs="Times New Roman"/>
                <w:bCs/>
                <w:sz w:val="24"/>
                <w:szCs w:val="24"/>
              </w:rPr>
              <w:t>, ул.Советская, напротив жилого дома №60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Pr="00E1536B" w:rsidRDefault="00BA0088"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резервные места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A0088" w:rsidP="00007E0F">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Автолавка, </w:t>
            </w:r>
            <w:proofErr w:type="spellStart"/>
            <w:r>
              <w:rPr>
                <w:rFonts w:ascii="Times New Roman" w:hAnsi="Times New Roman" w:cs="Times New Roman"/>
                <w:sz w:val="24"/>
                <w:szCs w:val="24"/>
              </w:rPr>
              <w:t>фудтрак</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A0088"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proofErr w:type="gramStart"/>
            <w:r w:rsidR="00481C40" w:rsidRPr="00E1536B">
              <w:rPr>
                <w:rFonts w:ascii="Times New Roman" w:eastAsia="Times New Roman" w:hAnsi="Times New Roman" w:cs="Times New Roman"/>
                <w:color w:val="000000"/>
                <w:sz w:val="24"/>
                <w:szCs w:val="24"/>
                <w:lang w:eastAsia="ru-RU"/>
              </w:rPr>
              <w:t>с даты заключения</w:t>
            </w:r>
            <w:proofErr w:type="gramEnd"/>
            <w:r w:rsidR="00481C40" w:rsidRPr="00E153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007E0F" w:rsidRDefault="00007E0F" w:rsidP="00481C40">
            <w:pPr>
              <w:spacing w:after="0" w:line="240" w:lineRule="auto"/>
              <w:rPr>
                <w:rFonts w:ascii="Times New Roman" w:hAnsi="Times New Roman" w:cs="Times New Roman"/>
                <w:color w:val="000000"/>
                <w:sz w:val="24"/>
                <w:szCs w:val="24"/>
              </w:rPr>
            </w:pPr>
            <w:proofErr w:type="spellStart"/>
            <w:r w:rsidRPr="00007E0F">
              <w:rPr>
                <w:rFonts w:ascii="Times New Roman" w:eastAsia="Calibri" w:hAnsi="Times New Roman" w:cs="Times New Roman"/>
                <w:bCs/>
                <w:sz w:val="24"/>
                <w:szCs w:val="24"/>
              </w:rPr>
              <w:t>с.Менщиково</w:t>
            </w:r>
            <w:proofErr w:type="spellEnd"/>
            <w:r w:rsidRPr="00007E0F">
              <w:rPr>
                <w:rFonts w:ascii="Times New Roman" w:eastAsia="Calibri" w:hAnsi="Times New Roman" w:cs="Times New Roman"/>
                <w:bCs/>
                <w:sz w:val="24"/>
                <w:szCs w:val="24"/>
              </w:rPr>
              <w:t>, ул.Советская, 20А (ориентир – рядом «Торговый центр»)</w:t>
            </w:r>
          </w:p>
        </w:tc>
        <w:tc>
          <w:tcPr>
            <w:tcW w:w="1728" w:type="dxa"/>
            <w:tcBorders>
              <w:left w:val="single" w:sz="4" w:space="0" w:color="000000"/>
              <w:right w:val="single" w:sz="4" w:space="0" w:color="000000"/>
            </w:tcBorders>
            <w:shd w:val="clear" w:color="auto" w:fill="FFFFFF"/>
            <w:vAlign w:val="center"/>
          </w:tcPr>
          <w:p w:rsidR="004910B0" w:rsidRPr="00E1536B" w:rsidRDefault="00BA0088" w:rsidP="008D0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7395,39</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0B0" w:rsidRPr="00E1536B" w:rsidRDefault="00BA0088" w:rsidP="00481C40">
            <w:pPr>
              <w:jc w:val="center"/>
              <w:rPr>
                <w:rFonts w:ascii="Times New Roman" w:hAnsi="Times New Roman" w:cs="Times New Roman"/>
                <w:sz w:val="24"/>
                <w:szCs w:val="24"/>
              </w:rPr>
            </w:pPr>
            <w:r>
              <w:rPr>
                <w:rFonts w:ascii="Times New Roman" w:hAnsi="Times New Roman" w:cs="Times New Roman"/>
                <w:sz w:val="24"/>
                <w:szCs w:val="24"/>
              </w:rPr>
              <w:t>1479,08</w:t>
            </w:r>
          </w:p>
        </w:tc>
        <w:tc>
          <w:tcPr>
            <w:tcW w:w="1417" w:type="dxa"/>
            <w:tcBorders>
              <w:left w:val="single" w:sz="4" w:space="0" w:color="000000"/>
              <w:right w:val="single" w:sz="4" w:space="0" w:color="000000"/>
            </w:tcBorders>
            <w:shd w:val="clear" w:color="auto" w:fill="FFFFFF"/>
            <w:vAlign w:val="center"/>
          </w:tcPr>
          <w:p w:rsidR="004910B0" w:rsidRPr="00E1536B" w:rsidRDefault="00BA0088"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369,77</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4910B0"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w:t>
      </w:r>
    </w:p>
    <w:p w:rsidR="0010426D" w:rsidRDefault="0010426D"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sidRPr="00E1536B">
        <w:rPr>
          <w:rFonts w:ascii="Times New Roman" w:eastAsia="Calibri" w:hAnsi="Times New Roman" w:cs="Times New Roman"/>
          <w:bCs/>
          <w:sz w:val="24"/>
          <w:szCs w:val="24"/>
          <w:lang w:bidi="ru-RU"/>
        </w:rPr>
        <w:t>Задаток перечисляется на реквизиты Оператора</w:t>
      </w:r>
      <w:r w:rsidR="004910B0">
        <w:rPr>
          <w:rFonts w:ascii="Times New Roman" w:eastAsia="Calibri" w:hAnsi="Times New Roman" w:cs="Times New Roman"/>
          <w:bCs/>
          <w:sz w:val="24"/>
          <w:szCs w:val="24"/>
          <w:lang w:bidi="ru-RU"/>
        </w:rPr>
        <w:t>.</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Расчетный счет: 40702810510050001273</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Корр.счет: 30101810145250000411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БИК: 044525411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ИНН: 7707704692</w:t>
      </w:r>
    </w:p>
    <w:p w:rsidR="004910B0" w:rsidRDefault="002D78C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КПП: 7725</w:t>
      </w:r>
      <w:r w:rsidR="004910B0">
        <w:rPr>
          <w:rFonts w:ascii="Times New Roman" w:eastAsia="Calibri" w:hAnsi="Times New Roman" w:cs="Times New Roman"/>
          <w:bCs/>
          <w:sz w:val="24"/>
          <w:szCs w:val="24"/>
          <w:lang w:bidi="ru-RU"/>
        </w:rPr>
        <w:t>01001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банка: Филиал «Центральный» Банка ВТБ (ПАО) в г.Москве</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получателя: АО «Единая электронная торговая площадка»</w:t>
      </w:r>
    </w:p>
    <w:p w:rsidR="004910B0" w:rsidRPr="004910B0" w:rsidRDefault="004910B0" w:rsidP="004910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Назначение платежа: Пополнение лицевого счета №______________. 178-ФЗ. НДС не облагается. </w:t>
      </w:r>
    </w:p>
    <w:p w:rsidR="0010426D" w:rsidRPr="00E1536B" w:rsidRDefault="0010426D" w:rsidP="004910B0">
      <w:pPr>
        <w:shd w:val="clear" w:color="auto" w:fill="FFFFFF"/>
        <w:spacing w:after="0" w:line="240" w:lineRule="auto"/>
        <w:ind w:right="34"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lastRenderedPageBreak/>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r w:rsidR="00D735DC" w:rsidRPr="00E1536B">
        <w:rPr>
          <w:rFonts w:ascii="Times New Roman" w:eastAsia="Calibri" w:hAnsi="Times New Roman" w:cs="Times New Roman"/>
          <w:sz w:val="24"/>
          <w:szCs w:val="24"/>
          <w:lang w:bidi="ru-RU"/>
        </w:rPr>
        <w:t>скан-копий</w:t>
      </w:r>
      <w:proofErr w:type="spell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рабочих дней до даты </w:t>
      </w:r>
      <w:r w:rsidRPr="00E1536B">
        <w:rPr>
          <w:rFonts w:ascii="Times New Roman" w:eastAsia="Calibri" w:hAnsi="Times New Roman" w:cs="Times New Roman"/>
          <w:sz w:val="24"/>
          <w:szCs w:val="24"/>
        </w:rPr>
        <w:lastRenderedPageBreak/>
        <w:t xml:space="preserve">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 Начало приема заявок на участие в аукционе –18.04.2025 года в 10-00 по местному времени. Прием заявок осуществляется круглосуточно.</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 Окончание приема заявок на участие в аукционе –19.05.2025 года до 16-00 ч. по местному времени.</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 Рассмотрение заявок и документов претендентов, допуск их к участию в аукционе</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20.05.2025 года. </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sidR="00AD27F3">
        <w:rPr>
          <w:rFonts w:ascii="Times New Roman" w:eastAsia="Calibri" w:hAnsi="Times New Roman" w:cs="Times New Roman"/>
          <w:sz w:val="24"/>
          <w:szCs w:val="24"/>
        </w:rPr>
        <w:t>– 21.05.2025 года в 13</w:t>
      </w:r>
      <w:r>
        <w:rPr>
          <w:rFonts w:ascii="Times New Roman" w:eastAsia="Calibri" w:hAnsi="Times New Roman" w:cs="Times New Roman"/>
          <w:sz w:val="24"/>
          <w:szCs w:val="24"/>
        </w:rPr>
        <w:t>.00 ч. по местному времени.</w:t>
      </w:r>
    </w:p>
    <w:p w:rsidR="006E2FA1" w:rsidRPr="00E1536B" w:rsidRDefault="006E2FA1" w:rsidP="00984C25">
      <w:pPr>
        <w:spacing w:after="0" w:line="240" w:lineRule="auto"/>
        <w:ind w:firstLine="708"/>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07E0F"/>
    <w:rsid w:val="000924D2"/>
    <w:rsid w:val="0010426D"/>
    <w:rsid w:val="00106BC3"/>
    <w:rsid w:val="001702BF"/>
    <w:rsid w:val="0025584B"/>
    <w:rsid w:val="00285EA3"/>
    <w:rsid w:val="002D78CF"/>
    <w:rsid w:val="00312F99"/>
    <w:rsid w:val="003153B8"/>
    <w:rsid w:val="003A7586"/>
    <w:rsid w:val="003E49D3"/>
    <w:rsid w:val="00412A5B"/>
    <w:rsid w:val="00465BF1"/>
    <w:rsid w:val="00481C40"/>
    <w:rsid w:val="004910B0"/>
    <w:rsid w:val="005264B8"/>
    <w:rsid w:val="00551D3C"/>
    <w:rsid w:val="00556445"/>
    <w:rsid w:val="00596A13"/>
    <w:rsid w:val="00627F54"/>
    <w:rsid w:val="006744A9"/>
    <w:rsid w:val="00677F2C"/>
    <w:rsid w:val="00687F1F"/>
    <w:rsid w:val="006A1F31"/>
    <w:rsid w:val="006E2FA1"/>
    <w:rsid w:val="006F5A39"/>
    <w:rsid w:val="007308DE"/>
    <w:rsid w:val="00731BDE"/>
    <w:rsid w:val="0073750A"/>
    <w:rsid w:val="00756B3F"/>
    <w:rsid w:val="007C423E"/>
    <w:rsid w:val="007D5CB2"/>
    <w:rsid w:val="007F5DC8"/>
    <w:rsid w:val="00801762"/>
    <w:rsid w:val="00816720"/>
    <w:rsid w:val="00827700"/>
    <w:rsid w:val="008605A4"/>
    <w:rsid w:val="00896F68"/>
    <w:rsid w:val="008D0940"/>
    <w:rsid w:val="008F7D9E"/>
    <w:rsid w:val="00984C25"/>
    <w:rsid w:val="009E3F3D"/>
    <w:rsid w:val="00AB1C49"/>
    <w:rsid w:val="00AD27F3"/>
    <w:rsid w:val="00AE179B"/>
    <w:rsid w:val="00B8483C"/>
    <w:rsid w:val="00B923FF"/>
    <w:rsid w:val="00BA0088"/>
    <w:rsid w:val="00BB1082"/>
    <w:rsid w:val="00BD3D6B"/>
    <w:rsid w:val="00BD620D"/>
    <w:rsid w:val="00BE384E"/>
    <w:rsid w:val="00C55CD0"/>
    <w:rsid w:val="00C739A1"/>
    <w:rsid w:val="00C73B8B"/>
    <w:rsid w:val="00C85CC2"/>
    <w:rsid w:val="00CC270D"/>
    <w:rsid w:val="00D36DD1"/>
    <w:rsid w:val="00D735DC"/>
    <w:rsid w:val="00D816F9"/>
    <w:rsid w:val="00E1536B"/>
    <w:rsid w:val="00E3257A"/>
    <w:rsid w:val="00E95F9F"/>
    <w:rsid w:val="00EE4BB8"/>
    <w:rsid w:val="00F14125"/>
    <w:rsid w:val="00F25671"/>
    <w:rsid w:val="00F33A9B"/>
    <w:rsid w:val="00F76D96"/>
    <w:rsid w:val="00F80355"/>
    <w:rsid w:val="00F816B4"/>
    <w:rsid w:val="00F845A4"/>
    <w:rsid w:val="00FC3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 w:id="20167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3</cp:revision>
  <cp:lastPrinted>2025-04-14T06:03:00Z</cp:lastPrinted>
  <dcterms:created xsi:type="dcterms:W3CDTF">2025-04-14T06:03:00Z</dcterms:created>
  <dcterms:modified xsi:type="dcterms:W3CDTF">2025-04-14T06:49:00Z</dcterms:modified>
</cp:coreProperties>
</file>