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AD03E4">
            <w:pPr>
              <w:tabs>
                <w:tab w:val="left" w:pos="7655"/>
              </w:tabs>
              <w:jc w:val="both"/>
              <w:rPr>
                <w:rFonts w:eastAsiaTheme="majorEastAsia"/>
                <w:bCs/>
                <w:color w:val="000000"/>
                <w:sz w:val="20"/>
                <w:szCs w:val="20"/>
              </w:rPr>
            </w:pPr>
            <w:r w:rsidRPr="0073705B">
              <w:rPr>
                <w:sz w:val="24"/>
                <w:szCs w:val="24"/>
              </w:rPr>
              <w:t xml:space="preserve">от </w:t>
            </w:r>
            <w:r w:rsidR="008B0A85" w:rsidRPr="0073705B">
              <w:rPr>
                <w:sz w:val="24"/>
                <w:szCs w:val="24"/>
              </w:rPr>
              <w:t>«</w:t>
            </w:r>
            <w:r w:rsidR="00A70CC1">
              <w:rPr>
                <w:sz w:val="24"/>
                <w:szCs w:val="24"/>
              </w:rPr>
              <w:t>13</w:t>
            </w:r>
            <w:r w:rsidR="004F2444">
              <w:rPr>
                <w:sz w:val="24"/>
                <w:szCs w:val="24"/>
              </w:rPr>
              <w:t>»</w:t>
            </w:r>
            <w:r w:rsidRPr="0073705B">
              <w:rPr>
                <w:sz w:val="24"/>
                <w:szCs w:val="24"/>
              </w:rPr>
              <w:t xml:space="preserve"> </w:t>
            </w:r>
            <w:r w:rsidR="003F1CF2">
              <w:rPr>
                <w:sz w:val="24"/>
                <w:szCs w:val="24"/>
              </w:rPr>
              <w:t>марта</w:t>
            </w:r>
            <w:r w:rsidR="00B14EC0">
              <w:rPr>
                <w:sz w:val="24"/>
                <w:szCs w:val="24"/>
              </w:rPr>
              <w:t xml:space="preserve"> 2025</w:t>
            </w:r>
            <w:r w:rsidRPr="0073705B">
              <w:rPr>
                <w:sz w:val="24"/>
                <w:szCs w:val="24"/>
              </w:rPr>
              <w:t xml:space="preserve"> г. №</w:t>
            </w:r>
            <w:r w:rsidR="00A70CC1">
              <w:rPr>
                <w:color w:val="000000" w:themeColor="text1"/>
                <w:sz w:val="24"/>
                <w:szCs w:val="24"/>
              </w:rPr>
              <w:t>750</w:t>
            </w:r>
            <w:r w:rsidR="0073705B" w:rsidRPr="0073705B">
              <w:rPr>
                <w:sz w:val="24"/>
                <w:szCs w:val="24"/>
              </w:rPr>
              <w:t xml:space="preserve">                           </w:t>
            </w:r>
            <w:r w:rsidRPr="0073705B">
              <w:rPr>
                <w:sz w:val="24"/>
                <w:szCs w:val="24"/>
              </w:rPr>
              <w:t xml:space="preserve"> </w:t>
            </w:r>
            <w:r w:rsidR="00A67537" w:rsidRPr="00A67537">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2682660"/>
            <w:r w:rsidR="00A67537" w:rsidRPr="00A67537">
              <w:rPr>
                <w:sz w:val="24"/>
                <w:szCs w:val="24"/>
              </w:rPr>
              <w:t>45:08:030501:2584, расположенного                     по адресу: Российская Федерация, Курганская область, Кетовский муниципальный округ, деревня Лукино</w:t>
            </w:r>
            <w:bookmarkEnd w:id="0"/>
            <w:r w:rsidR="00A67537" w:rsidRPr="00A67537">
              <w:rPr>
                <w:sz w:val="24"/>
                <w:szCs w:val="24"/>
              </w:rPr>
              <w:t>»</w:t>
            </w:r>
          </w:p>
        </w:tc>
      </w:tr>
    </w:tbl>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AD03E4" w:rsidRDefault="001E7E3A" w:rsidP="00B50902">
      <w:pPr>
        <w:shd w:val="clear" w:color="auto" w:fill="FFFFFF"/>
        <w:jc w:val="center"/>
        <w:rPr>
          <w:b/>
          <w:shd w:val="clear" w:color="auto" w:fill="FFFFFF"/>
        </w:rPr>
      </w:pPr>
      <w:r w:rsidRPr="00AD03E4">
        <w:rPr>
          <w:b/>
        </w:rPr>
        <w:t>о проведении</w:t>
      </w:r>
      <w:r w:rsidR="00F73A3C" w:rsidRPr="00AD03E4">
        <w:rPr>
          <w:b/>
        </w:rPr>
        <w:t xml:space="preserve"> </w:t>
      </w:r>
      <w:r w:rsidR="00A67537">
        <w:rPr>
          <w:b/>
        </w:rPr>
        <w:t>08 апреля</w:t>
      </w:r>
      <w:r w:rsidR="00AD03E4" w:rsidRPr="00AD03E4">
        <w:rPr>
          <w:b/>
        </w:rPr>
        <w:t xml:space="preserve"> 2025 года </w:t>
      </w:r>
      <w:r w:rsidR="00AD03E4" w:rsidRPr="00AD03E4">
        <w:rPr>
          <w:b/>
          <w:color w:val="000000" w:themeColor="text1"/>
        </w:rPr>
        <w:t>в</w:t>
      </w:r>
      <w:r w:rsidR="00B14EC0" w:rsidRPr="00AD03E4">
        <w:rPr>
          <w:b/>
          <w:color w:val="000000" w:themeColor="text1"/>
          <w:shd w:val="clear" w:color="auto" w:fill="FFFFFF"/>
        </w:rPr>
        <w:t xml:space="preserve"> </w:t>
      </w:r>
      <w:r w:rsidR="00A67537">
        <w:rPr>
          <w:b/>
          <w:color w:val="000000" w:themeColor="text1"/>
          <w:shd w:val="clear" w:color="auto" w:fill="FFFFFF"/>
        </w:rPr>
        <w:t>13</w:t>
      </w:r>
      <w:r w:rsidR="00B14EC0" w:rsidRPr="00AD03E4">
        <w:rPr>
          <w:b/>
          <w:color w:val="000000" w:themeColor="text1"/>
          <w:shd w:val="clear" w:color="auto" w:fill="FFFFFF"/>
        </w:rPr>
        <w:t xml:space="preserve"> ч. 00 мин. </w:t>
      </w:r>
      <w:r w:rsidR="00865268" w:rsidRPr="00AD03E4">
        <w:rPr>
          <w:b/>
          <w:shd w:val="clear" w:color="auto" w:fill="FFFFFF"/>
        </w:rPr>
        <w:t xml:space="preserve">(местного времени) </w:t>
      </w:r>
      <w:r w:rsidRPr="00AD03E4">
        <w:rPr>
          <w:b/>
          <w:shd w:val="clear" w:color="auto" w:fill="FFFFFF"/>
        </w:rPr>
        <w:t>аукциона</w:t>
      </w:r>
      <w:r w:rsidRPr="008E7005">
        <w:rPr>
          <w:b/>
          <w:shd w:val="clear" w:color="auto" w:fill="FFFFFF"/>
        </w:rPr>
        <w:t xml:space="preserve">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A67537" w:rsidRPr="00A67537">
        <w:rPr>
          <w:b/>
          <w:shd w:val="clear" w:color="auto" w:fill="FFFFFF"/>
        </w:rPr>
        <w:t>45:08:030501:2584, расположенного по адресу: Российская Федерация, Курганская область, Кетовский муниципальный округ, деревня Лукино</w:t>
      </w:r>
    </w:p>
    <w:p w:rsidR="00A67537" w:rsidRPr="001E7E3A" w:rsidRDefault="00A67537"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477CC1" w:rsidRDefault="001E7E3A" w:rsidP="00696066">
      <w:pPr>
        <w:pStyle w:val="western"/>
        <w:numPr>
          <w:ilvl w:val="0"/>
          <w:numId w:val="2"/>
        </w:numPr>
        <w:shd w:val="clear" w:color="auto" w:fill="FFFFFF"/>
        <w:spacing w:before="0" w:beforeAutospacing="0" w:after="0" w:afterAutospacing="0"/>
        <w:ind w:left="0" w:firstLine="567"/>
        <w:jc w:val="both"/>
      </w:pPr>
      <w:r w:rsidRPr="00477CC1">
        <w:rPr>
          <w:b/>
        </w:rPr>
        <w:t>Решения о проведении аукциона</w:t>
      </w:r>
      <w:r w:rsidR="00104380" w:rsidRPr="00477CC1">
        <w:rPr>
          <w:b/>
        </w:rPr>
        <w:t xml:space="preserve"> в электронной форме</w:t>
      </w:r>
      <w:r w:rsidRPr="00477CC1">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70CC1">
        <w:t>13</w:t>
      </w:r>
      <w:r w:rsidR="00096DFF" w:rsidRPr="0073705B">
        <w:t xml:space="preserve">» </w:t>
      </w:r>
      <w:r w:rsidR="009348E7">
        <w:t xml:space="preserve">марта </w:t>
      </w:r>
      <w:r w:rsidR="00477CC1">
        <w:t xml:space="preserve">2025 </w:t>
      </w:r>
      <w:r w:rsidR="00096DFF" w:rsidRPr="0073705B">
        <w:t>г. №</w:t>
      </w:r>
      <w:r w:rsidR="00096DFF">
        <w:t xml:space="preserve"> </w:t>
      </w:r>
      <w:r w:rsidR="00A70CC1">
        <w:t>750</w:t>
      </w:r>
      <w:r w:rsidR="00096DFF" w:rsidRPr="0073705B">
        <w:t xml:space="preserve"> </w:t>
      </w:r>
      <w:r w:rsidR="00A67537" w:rsidRPr="00A67537">
        <w:t>«О проведении аукциона в электронной форме по продаже права аренды земельного участка с кадастровым номером 45:08:030501:2584, расположенного по адресу: Российская Федерация, Курганская область, Кетовский муниципальный округ, деревня Лукино»</w:t>
      </w:r>
    </w:p>
    <w:p w:rsidR="00104380" w:rsidRPr="00104380" w:rsidRDefault="00104380" w:rsidP="00696066">
      <w:pPr>
        <w:pStyle w:val="western"/>
        <w:numPr>
          <w:ilvl w:val="0"/>
          <w:numId w:val="2"/>
        </w:numPr>
        <w:shd w:val="clear" w:color="auto" w:fill="FFFFFF"/>
        <w:spacing w:before="0" w:beforeAutospacing="0" w:after="0" w:afterAutospacing="0"/>
        <w:ind w:left="0" w:firstLine="567"/>
        <w:jc w:val="both"/>
      </w:pPr>
      <w:r w:rsidRPr="00477CC1">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477CC1">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A67537">
        <w:rPr>
          <w:rFonts w:eastAsia="Tahoma"/>
          <w:bCs/>
          <w:lang w:eastAsia="en-US" w:bidi="ru-RU"/>
        </w:rPr>
        <w:t>08.04</w:t>
      </w:r>
      <w:r w:rsidRPr="00A87C6C">
        <w:rPr>
          <w:rFonts w:eastAsia="Tahoma"/>
          <w:bCs/>
          <w:lang w:eastAsia="en-US" w:bidi="ru-RU"/>
        </w:rPr>
        <w:t>.2025 г</w:t>
      </w:r>
      <w:r w:rsidRPr="00A847B6">
        <w:rPr>
          <w:rFonts w:eastAsia="Tahoma"/>
          <w:lang w:eastAsia="en-US" w:bidi="ru-RU"/>
        </w:rPr>
        <w:t xml:space="preserve">. в </w:t>
      </w:r>
      <w:r w:rsidR="00A67537">
        <w:rPr>
          <w:rFonts w:eastAsia="Tahoma"/>
          <w:lang w:eastAsia="en-US" w:bidi="ru-RU"/>
        </w:rPr>
        <w:t>13</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t xml:space="preserve">8.Дата и время начала приема заявок на участие в аукционе: </w:t>
      </w:r>
      <w:r w:rsidR="00A67537">
        <w:rPr>
          <w:bCs/>
        </w:rPr>
        <w:t>14</w:t>
      </w:r>
      <w:r w:rsidR="009348E7">
        <w:rPr>
          <w:bCs/>
        </w:rPr>
        <w:t>.03</w:t>
      </w:r>
      <w:r w:rsidRPr="00F133B9">
        <w:rPr>
          <w:bCs/>
        </w:rPr>
        <w:t>.2025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lastRenderedPageBreak/>
        <w:t xml:space="preserve">9.Дата и время окончания приема заявок на участие в аукционе: </w:t>
      </w:r>
      <w:r w:rsidR="00A67537">
        <w:t>04.04</w:t>
      </w:r>
      <w:r>
        <w:t>.2025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A67537">
        <w:rPr>
          <w:rFonts w:eastAsia="Tahoma"/>
          <w:lang w:eastAsia="en-US" w:bidi="ru-RU"/>
        </w:rPr>
        <w:t>07.04</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w:t>
      </w:r>
      <w:r w:rsidRPr="006B05F7">
        <w:rPr>
          <w:rFonts w:eastAsia="Tahoma"/>
          <w:u w:val="single"/>
          <w:lang w:bidi="ru-RU"/>
        </w:rPr>
        <w:lastRenderedPageBreak/>
        <w:t>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AD03E4">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A67537" w:rsidRPr="00A67537">
        <w:t>Российская Федерация, Курганская область, Кетовский муниципальный округ, деревня Лукино</w:t>
      </w:r>
      <w:r w:rsidRPr="008130BF">
        <w:t>;</w:t>
      </w:r>
    </w:p>
    <w:p w:rsidR="001E7E3A" w:rsidRDefault="000C014D" w:rsidP="000C014D">
      <w:pPr>
        <w:ind w:firstLine="709"/>
        <w:jc w:val="both"/>
      </w:pPr>
      <w:r>
        <w:t>- к</w:t>
      </w:r>
      <w:r w:rsidR="001E7E3A" w:rsidRPr="001E7E3A">
        <w:t xml:space="preserve">адастровый номер – </w:t>
      </w:r>
      <w:r w:rsidR="00A67537" w:rsidRPr="00A67537">
        <w:t>45:08:030501:2584</w:t>
      </w:r>
      <w:r>
        <w:t>;</w:t>
      </w:r>
    </w:p>
    <w:p w:rsidR="001E7E3A" w:rsidRDefault="000C014D" w:rsidP="000C014D">
      <w:pPr>
        <w:ind w:firstLine="709"/>
        <w:jc w:val="both"/>
      </w:pPr>
      <w:r>
        <w:t>- в</w:t>
      </w:r>
      <w:r w:rsidR="001E7E3A" w:rsidRPr="001E7E3A">
        <w:t xml:space="preserve">ид разрешенного использования – </w:t>
      </w:r>
      <w:r w:rsidR="00A67537">
        <w:t>о</w:t>
      </w:r>
      <w:r w:rsidR="00A67537" w:rsidRPr="00A67537">
        <w:t>бслуживание жилой застройки</w:t>
      </w:r>
      <w:r>
        <w:t>;</w:t>
      </w:r>
    </w:p>
    <w:p w:rsidR="001E7E3A" w:rsidRDefault="000C014D" w:rsidP="008B0A85">
      <w:pPr>
        <w:ind w:firstLine="709"/>
        <w:jc w:val="both"/>
      </w:pPr>
      <w:r>
        <w:t>- к</w:t>
      </w:r>
      <w:r w:rsidR="001E7E3A" w:rsidRPr="001E7E3A">
        <w:t xml:space="preserve">атегория земель: </w:t>
      </w:r>
      <w:r w:rsidR="00AD03E4">
        <w:t>з</w:t>
      </w:r>
      <w:r w:rsidR="00AD03E4" w:rsidRPr="00AD03E4">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A67537">
        <w:t>648</w:t>
      </w:r>
      <w:r w:rsidR="00642AA0">
        <w:t xml:space="preserve"> кв.м.</w:t>
      </w:r>
      <w:r>
        <w:t>;</w:t>
      </w:r>
    </w:p>
    <w:p w:rsidR="00FC6C9D" w:rsidRDefault="000C014D" w:rsidP="00A67537">
      <w:pPr>
        <w:ind w:firstLine="709"/>
        <w:jc w:val="both"/>
      </w:pPr>
      <w:r>
        <w:t>- о</w:t>
      </w:r>
      <w:r w:rsidR="001E7E3A" w:rsidRPr="001E7E3A">
        <w:t>граничения (обременения) права</w:t>
      </w:r>
      <w:r w:rsidR="007B113A" w:rsidRPr="001E7E3A">
        <w:t>:</w:t>
      </w:r>
      <w:r w:rsidR="00A67537" w:rsidRPr="00A67537">
        <w:rPr>
          <w:rFonts w:ascii="TimesNewRomanPSMT" w:eastAsiaTheme="minorHAnsi" w:hAnsi="TimesNewRomanPSMT" w:cs="TimesNewRomanPSMT"/>
          <w:sz w:val="20"/>
          <w:szCs w:val="20"/>
          <w:lang w:eastAsia="en-US"/>
        </w:rPr>
        <w:t xml:space="preserve"> </w:t>
      </w:r>
      <w:r w:rsidR="00A67537" w:rsidRPr="00A67537">
        <w:t>предусмотренные статьей 56</w:t>
      </w:r>
      <w:r w:rsidR="00A67537">
        <w:t xml:space="preserve"> </w:t>
      </w:r>
      <w:r w:rsidR="00A67537" w:rsidRPr="00A67537">
        <w:t>Земельного кодекса Российской Федерации; срок действия: c 19.12.2024; реквизиты</w:t>
      </w:r>
      <w:r w:rsidR="00A67537">
        <w:t xml:space="preserve">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PVD-0041/2022-22386-1;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zoneToGKN_c9a4cfef-0736-4cba-87fa-fed49c368230.zip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19.12.2024;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11.12.2024 № PVD-0041/2024-32564-1; заявление "О внесении сведений" от 06.12.2024 № Исх-42474/04 выдан: Федеральное агентство воздушного транспорта (Росавиация); приказ "О признании утратившим силу приказа Федерального агентства воздушного транспорта от 1 февраля 2021 г. № 53-П" от 19.12.2023 № 1161-П выдан: Федеральное агентство воздушного транспорта (Росавиация); приказ "Об установлении приаэродромной территории аэродрома гражданской авиации Курган" от 26.10.2023 № 965-П выдан: Федеральное агентство воздушного транспорта (Росавиация).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19.12.2024;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PVD-0041/2022-22374-1;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zoneToGKN_c25e1ab0-593e-42f6-8995-81da033759a4.zip от 18.08.2022 № </w:t>
      </w:r>
      <w:r w:rsidR="00A67537">
        <w:lastRenderedPageBreak/>
        <w:t>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19.12.2024;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PVD-0041/2022-22402-1;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zoneToGKN_bdc43bd8-927e-40c7-b808-88be1ec6510f.zip от 18.08.2022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19.12.2024;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12.09.2022 № PVD-0041/2022-22407-1; заявление "О внесении сведений" от 17.08.2022 № Исх-33512/04 выдан: Федеральное агентство воздушного транспорта (Росавиация); приказ "Об установлении приаэродромной территории аэродрома Курган" от 01.02.2021 № 53-П выдан: Федеральное агентство воздушного транспорта (Росавиация); zoneToGKN_07e29e09-44ab-4633-a54c-7c1ab40d25ad.zip от 18.08.2022 № б/н.</w:t>
      </w:r>
      <w:r w:rsidR="00FC6C9D">
        <w:t>;</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680903" w:rsidRPr="00680903" w:rsidRDefault="003D7A82" w:rsidP="004F2444">
      <w:pPr>
        <w:ind w:firstLine="567"/>
        <w:jc w:val="both"/>
        <w:rPr>
          <w:color w:val="000000" w:themeColor="text1"/>
        </w:rPr>
      </w:pPr>
      <w:r w:rsidRPr="00680903">
        <w:rPr>
          <w:b/>
          <w:color w:val="000000" w:themeColor="text1"/>
        </w:rPr>
        <w:t>1</w:t>
      </w:r>
      <w:r w:rsidR="0020326D" w:rsidRPr="00680903">
        <w:rPr>
          <w:b/>
          <w:color w:val="000000" w:themeColor="text1"/>
        </w:rPr>
        <w:t>3</w:t>
      </w:r>
      <w:r w:rsidRPr="00680903">
        <w:rPr>
          <w:b/>
          <w:color w:val="000000" w:themeColor="text1"/>
        </w:rPr>
        <w:t>.</w:t>
      </w:r>
      <w:r w:rsidR="003D556C" w:rsidRPr="00680903">
        <w:rPr>
          <w:b/>
          <w:color w:val="000000" w:themeColor="text1"/>
        </w:rPr>
        <w:t xml:space="preserve"> </w:t>
      </w:r>
      <w:r w:rsidR="001E7E3A" w:rsidRPr="00680903">
        <w:rPr>
          <w:b/>
          <w:color w:val="000000" w:themeColor="text1"/>
        </w:rPr>
        <w:t>Начальная цена предмета аукциона</w:t>
      </w:r>
      <w:r w:rsidR="001E7E3A" w:rsidRPr="00680903">
        <w:rPr>
          <w:color w:val="000000" w:themeColor="text1"/>
        </w:rPr>
        <w:t xml:space="preserve"> – </w:t>
      </w:r>
      <w:r w:rsidR="00A67537" w:rsidRPr="00A67537">
        <w:rPr>
          <w:color w:val="000000" w:themeColor="text1"/>
        </w:rPr>
        <w:t>66024 рублей шестидесяти шести тысяч двадцать четырех рублей 00 копеек)</w:t>
      </w:r>
      <w:r w:rsidR="00680903" w:rsidRPr="00680903">
        <w:rPr>
          <w:color w:val="000000" w:themeColor="text1"/>
        </w:rPr>
        <w:t>.</w:t>
      </w:r>
    </w:p>
    <w:p w:rsidR="00A67537" w:rsidRDefault="003D556C" w:rsidP="00A67537">
      <w:pPr>
        <w:ind w:firstLine="567"/>
        <w:jc w:val="both"/>
        <w:rPr>
          <w:rFonts w:eastAsiaTheme="minorEastAsia"/>
          <w:color w:val="000000" w:themeColor="text1"/>
        </w:rPr>
      </w:pPr>
      <w:r w:rsidRPr="00680903">
        <w:rPr>
          <w:b/>
          <w:color w:val="000000" w:themeColor="text1"/>
        </w:rPr>
        <w:t>1</w:t>
      </w:r>
      <w:r w:rsidR="0020326D" w:rsidRPr="00680903">
        <w:rPr>
          <w:b/>
          <w:color w:val="000000" w:themeColor="text1"/>
        </w:rPr>
        <w:t>4</w:t>
      </w:r>
      <w:r w:rsidRPr="00680903">
        <w:rPr>
          <w:b/>
          <w:color w:val="000000" w:themeColor="text1"/>
        </w:rPr>
        <w:t xml:space="preserve">. </w:t>
      </w:r>
      <w:r w:rsidR="001E7E3A" w:rsidRPr="00680903">
        <w:rPr>
          <w:b/>
          <w:color w:val="000000" w:themeColor="text1"/>
        </w:rPr>
        <w:t>Шаг аукциона</w:t>
      </w:r>
      <w:r w:rsidR="001E7E3A" w:rsidRPr="00680903">
        <w:rPr>
          <w:color w:val="000000" w:themeColor="text1"/>
        </w:rPr>
        <w:t xml:space="preserve"> – (3% от начальной цены) – </w:t>
      </w:r>
      <w:r w:rsidR="00A67537" w:rsidRPr="00A67537">
        <w:rPr>
          <w:rFonts w:eastAsiaTheme="minorEastAsia"/>
          <w:color w:val="000000" w:themeColor="text1"/>
        </w:rPr>
        <w:t>1980 руб. 72 коп.</w:t>
      </w:r>
      <w:r w:rsidR="00A67537">
        <w:rPr>
          <w:rFonts w:eastAsiaTheme="minorEastAsia"/>
          <w:color w:val="000000" w:themeColor="text1"/>
        </w:rPr>
        <w:t xml:space="preserve"> </w:t>
      </w:r>
      <w:r w:rsidR="00A67537" w:rsidRPr="00A67537">
        <w:rPr>
          <w:rFonts w:eastAsiaTheme="minorEastAsia"/>
          <w:color w:val="000000" w:themeColor="text1"/>
        </w:rPr>
        <w:t>(тысяча девятьсот восемьдесят рублей 72 копеек)</w:t>
      </w:r>
    </w:p>
    <w:p w:rsidR="009E3684" w:rsidRDefault="003D556C" w:rsidP="009E3684">
      <w:pPr>
        <w:ind w:firstLine="567"/>
        <w:jc w:val="both"/>
        <w:rPr>
          <w:color w:val="000000" w:themeColor="text1"/>
        </w:rPr>
      </w:pPr>
      <w:r w:rsidRPr="00680903">
        <w:rPr>
          <w:b/>
          <w:color w:val="000000" w:themeColor="text1"/>
        </w:rPr>
        <w:t>1</w:t>
      </w:r>
      <w:r w:rsidR="0020326D" w:rsidRPr="00680903">
        <w:rPr>
          <w:b/>
          <w:color w:val="000000" w:themeColor="text1"/>
        </w:rPr>
        <w:t>5</w:t>
      </w:r>
      <w:r w:rsidRPr="00680903">
        <w:rPr>
          <w:b/>
          <w:color w:val="000000" w:themeColor="text1"/>
        </w:rPr>
        <w:t xml:space="preserve">. </w:t>
      </w:r>
      <w:r w:rsidR="001E7E3A" w:rsidRPr="00680903">
        <w:rPr>
          <w:b/>
          <w:color w:val="000000" w:themeColor="text1"/>
        </w:rPr>
        <w:t>Размер задатка на участ</w:t>
      </w:r>
      <w:r w:rsidRPr="00680903">
        <w:rPr>
          <w:b/>
          <w:color w:val="000000" w:themeColor="text1"/>
        </w:rPr>
        <w:t>и</w:t>
      </w:r>
      <w:r w:rsidR="001E7E3A" w:rsidRPr="00680903">
        <w:rPr>
          <w:b/>
          <w:color w:val="000000" w:themeColor="text1"/>
        </w:rPr>
        <w:t>е в аукционе</w:t>
      </w:r>
      <w:r w:rsidR="001E7E3A" w:rsidRPr="00680903">
        <w:rPr>
          <w:color w:val="000000" w:themeColor="text1"/>
        </w:rPr>
        <w:t xml:space="preserve"> (в размере 10% начальной цены предмета аукциона) – </w:t>
      </w:r>
      <w:r w:rsidR="009E3684" w:rsidRPr="009E3684">
        <w:rPr>
          <w:color w:val="000000" w:themeColor="text1"/>
        </w:rPr>
        <w:t>6602 руб. 40 коп. (шесть тысяч шестьсот два рубля 40 копеек)</w:t>
      </w:r>
    </w:p>
    <w:p w:rsidR="003D556C" w:rsidRPr="00FC6C9D" w:rsidRDefault="00AB18E4" w:rsidP="009E3684">
      <w:pPr>
        <w:ind w:firstLine="567"/>
        <w:jc w:val="both"/>
        <w:rPr>
          <w:b/>
          <w:bCs/>
        </w:rPr>
      </w:pPr>
      <w:r w:rsidRPr="00680903">
        <w:rPr>
          <w:b/>
          <w:bCs/>
          <w:color w:val="000000" w:themeColor="text1"/>
        </w:rPr>
        <w:t>1</w:t>
      </w:r>
      <w:r w:rsidR="0020326D" w:rsidRPr="00680903">
        <w:rPr>
          <w:b/>
          <w:bCs/>
          <w:color w:val="000000" w:themeColor="text1"/>
        </w:rPr>
        <w:t>6</w:t>
      </w:r>
      <w:r w:rsidRPr="00680903">
        <w:rPr>
          <w:b/>
          <w:bCs/>
          <w:color w:val="000000" w:themeColor="text1"/>
        </w:rPr>
        <w:t xml:space="preserve">. </w:t>
      </w:r>
      <w:r w:rsidR="003D556C" w:rsidRPr="00680903">
        <w:rPr>
          <w:b/>
          <w:bCs/>
          <w:color w:val="000000" w:themeColor="text1"/>
        </w:rPr>
        <w:t xml:space="preserve">Порядок внесения задатка: </w:t>
      </w:r>
      <w:r w:rsidR="003D556C" w:rsidRPr="00680903">
        <w:rPr>
          <w:bCs/>
          <w:color w:val="000000" w:themeColor="text1"/>
        </w:rPr>
        <w:t>Заявитель обеспечивает поступление задатка</w:t>
      </w:r>
      <w:r w:rsidR="003D556C" w:rsidRPr="006B05F7">
        <w:rPr>
          <w:bCs/>
        </w:rPr>
        <w:t xml:space="preserve">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A67537">
        <w:rPr>
          <w:b/>
          <w:bCs/>
        </w:rPr>
        <w:t>04 апреля</w:t>
      </w:r>
      <w:r w:rsidR="00B14EC0">
        <w:rPr>
          <w:b/>
          <w:bCs/>
        </w:rPr>
        <w:t xml:space="preserve">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9E3684"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w:t>
            </w:r>
            <w:r w:rsidR="008B0A85" w:rsidRPr="008B0A85">
              <w:rPr>
                <w:sz w:val="20"/>
              </w:rPr>
              <w:t xml:space="preserve">О проведении аукциона в электронной форме по продаже права аренды земельного участка с кадастровым номером </w:t>
            </w:r>
            <w:r w:rsidR="009E3684" w:rsidRPr="009E3684">
              <w:rPr>
                <w:sz w:val="20"/>
              </w:rPr>
              <w:t>45:08:030501:2584, расположенного по адресу: Российская Федерация, Курганская область, Кетовский муниципальный округ, деревня Лукино</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lastRenderedPageBreak/>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9E3684"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E3684" w:rsidRPr="009E3684">
        <w:rPr>
          <w:b/>
        </w:rPr>
        <w:t>45:08:030501:2584, расположенного по адресу: Российская Федерация, Курганская область, Кетовский муниципальный округ, деревня Лукино</w:t>
      </w:r>
    </w:p>
    <w:p w:rsidR="004E5943" w:rsidRDefault="009E3684" w:rsidP="00B50902">
      <w:pPr>
        <w:shd w:val="clear" w:color="auto" w:fill="FFFFFF"/>
        <w:contextualSpacing/>
        <w:jc w:val="center"/>
      </w:pPr>
      <w:r w:rsidRPr="009E3684">
        <w:rPr>
          <w:b/>
        </w:rPr>
        <w:t xml:space="preserve"> </w:t>
      </w:r>
      <w:r w:rsidR="004E5943">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8B0A85"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8B0A85">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8B0A85">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8B0A85">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Реквизиты документа, удостоверяющего личность </w:t>
      </w:r>
      <w:r w:rsidR="008B0A85">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9E3684" w:rsidRPr="009E3684">
        <w:rPr>
          <w:b/>
        </w:rPr>
        <w:t>45:08:030501:2584, расположенного по адресу: Российская Федерация, Курганская область, Кетовский муниципальный округ, деревня Лукино</w:t>
      </w:r>
      <w:r>
        <w:rPr>
          <w:b/>
        </w:rPr>
        <w:t xml:space="preserve">, площадью </w:t>
      </w:r>
      <w:r w:rsidR="009E3684">
        <w:rPr>
          <w:b/>
        </w:rPr>
        <w:t>648</w:t>
      </w:r>
      <w:r w:rsidR="007B113A" w:rsidRPr="007B113A">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8B0A85">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8B0A85">
        <w:rPr>
          <w:rFonts w:ascii="Times New Roman" w:hAnsi="Times New Roman" w:cs="Times New Roman"/>
          <w:sz w:val="24"/>
          <w:szCs w:val="24"/>
        </w:rPr>
        <w:t>банка, в</w:t>
      </w:r>
      <w:r>
        <w:rPr>
          <w:rFonts w:ascii="Times New Roman" w:hAnsi="Times New Roman" w:cs="Times New Roman"/>
          <w:sz w:val="24"/>
          <w:szCs w:val="24"/>
        </w:rPr>
        <w:t xml:space="preserve">   </w:t>
      </w:r>
      <w:r w:rsidR="008B0A85">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8B0A85">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8B0A85">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8B0A85"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lastRenderedPageBreak/>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8B0A85">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8B0A85">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Calibri"/>
    <w:panose1 w:val="00000000000000000000"/>
    <w:charset w:val="CC"/>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33D9"/>
    <w:rsid w:val="00137443"/>
    <w:rsid w:val="001C62BD"/>
    <w:rsid w:val="001C7CE1"/>
    <w:rsid w:val="001D1CFD"/>
    <w:rsid w:val="001E1759"/>
    <w:rsid w:val="001E7E3A"/>
    <w:rsid w:val="001F7628"/>
    <w:rsid w:val="0020326D"/>
    <w:rsid w:val="00227D96"/>
    <w:rsid w:val="0024697E"/>
    <w:rsid w:val="0029413B"/>
    <w:rsid w:val="002960A3"/>
    <w:rsid w:val="002A1081"/>
    <w:rsid w:val="002A39E5"/>
    <w:rsid w:val="002B6C92"/>
    <w:rsid w:val="002D6B2C"/>
    <w:rsid w:val="002F36E3"/>
    <w:rsid w:val="0030026E"/>
    <w:rsid w:val="00315861"/>
    <w:rsid w:val="00321ABD"/>
    <w:rsid w:val="00350BAA"/>
    <w:rsid w:val="00357586"/>
    <w:rsid w:val="003A5B92"/>
    <w:rsid w:val="003B1886"/>
    <w:rsid w:val="003B2EE8"/>
    <w:rsid w:val="003D556C"/>
    <w:rsid w:val="003D7A82"/>
    <w:rsid w:val="003F1CF2"/>
    <w:rsid w:val="003F22CF"/>
    <w:rsid w:val="00406425"/>
    <w:rsid w:val="00423588"/>
    <w:rsid w:val="00427DCC"/>
    <w:rsid w:val="00437FEF"/>
    <w:rsid w:val="0044013F"/>
    <w:rsid w:val="0045630C"/>
    <w:rsid w:val="00461566"/>
    <w:rsid w:val="004674A9"/>
    <w:rsid w:val="00477CC1"/>
    <w:rsid w:val="004D7556"/>
    <w:rsid w:val="004E3C6C"/>
    <w:rsid w:val="004E4135"/>
    <w:rsid w:val="004E5943"/>
    <w:rsid w:val="004F2444"/>
    <w:rsid w:val="005107CE"/>
    <w:rsid w:val="00512A02"/>
    <w:rsid w:val="0052054E"/>
    <w:rsid w:val="00537610"/>
    <w:rsid w:val="00547E68"/>
    <w:rsid w:val="00586522"/>
    <w:rsid w:val="00592333"/>
    <w:rsid w:val="005B22A3"/>
    <w:rsid w:val="005C3FFF"/>
    <w:rsid w:val="005E168C"/>
    <w:rsid w:val="005F3F9E"/>
    <w:rsid w:val="00617985"/>
    <w:rsid w:val="00627A58"/>
    <w:rsid w:val="00642AA0"/>
    <w:rsid w:val="0065207E"/>
    <w:rsid w:val="00680903"/>
    <w:rsid w:val="006A7EC9"/>
    <w:rsid w:val="006E33A5"/>
    <w:rsid w:val="00701AD2"/>
    <w:rsid w:val="00721869"/>
    <w:rsid w:val="00725304"/>
    <w:rsid w:val="00726013"/>
    <w:rsid w:val="0073705B"/>
    <w:rsid w:val="00746128"/>
    <w:rsid w:val="00750369"/>
    <w:rsid w:val="00795F28"/>
    <w:rsid w:val="007B113A"/>
    <w:rsid w:val="007B1B62"/>
    <w:rsid w:val="007C08B0"/>
    <w:rsid w:val="007E65B5"/>
    <w:rsid w:val="007F1040"/>
    <w:rsid w:val="00807629"/>
    <w:rsid w:val="008130BF"/>
    <w:rsid w:val="00813FEE"/>
    <w:rsid w:val="00815E90"/>
    <w:rsid w:val="00834F05"/>
    <w:rsid w:val="0084226D"/>
    <w:rsid w:val="00865268"/>
    <w:rsid w:val="00874711"/>
    <w:rsid w:val="00894A73"/>
    <w:rsid w:val="008B0A85"/>
    <w:rsid w:val="008C5F98"/>
    <w:rsid w:val="008E7005"/>
    <w:rsid w:val="009223CE"/>
    <w:rsid w:val="009348E7"/>
    <w:rsid w:val="00954C7C"/>
    <w:rsid w:val="00957E12"/>
    <w:rsid w:val="00976B2C"/>
    <w:rsid w:val="009A7CD3"/>
    <w:rsid w:val="009D3630"/>
    <w:rsid w:val="009E3684"/>
    <w:rsid w:val="009E53D5"/>
    <w:rsid w:val="00A67537"/>
    <w:rsid w:val="00A70CC1"/>
    <w:rsid w:val="00A847B6"/>
    <w:rsid w:val="00A86B67"/>
    <w:rsid w:val="00AA3B84"/>
    <w:rsid w:val="00AA3E65"/>
    <w:rsid w:val="00AB18E4"/>
    <w:rsid w:val="00AB3159"/>
    <w:rsid w:val="00AC0ECC"/>
    <w:rsid w:val="00AD03E4"/>
    <w:rsid w:val="00AE4E6E"/>
    <w:rsid w:val="00AF739A"/>
    <w:rsid w:val="00B043A5"/>
    <w:rsid w:val="00B051A8"/>
    <w:rsid w:val="00B14EC0"/>
    <w:rsid w:val="00B35BE2"/>
    <w:rsid w:val="00B3770E"/>
    <w:rsid w:val="00B4748A"/>
    <w:rsid w:val="00B50902"/>
    <w:rsid w:val="00B528BA"/>
    <w:rsid w:val="00B61226"/>
    <w:rsid w:val="00B84C19"/>
    <w:rsid w:val="00B9328C"/>
    <w:rsid w:val="00BA2181"/>
    <w:rsid w:val="00BE51E3"/>
    <w:rsid w:val="00C0137E"/>
    <w:rsid w:val="00C034DE"/>
    <w:rsid w:val="00C10C60"/>
    <w:rsid w:val="00C22A4B"/>
    <w:rsid w:val="00C55764"/>
    <w:rsid w:val="00C63A10"/>
    <w:rsid w:val="00C65166"/>
    <w:rsid w:val="00C972DB"/>
    <w:rsid w:val="00C977FA"/>
    <w:rsid w:val="00CA03A4"/>
    <w:rsid w:val="00CE4786"/>
    <w:rsid w:val="00D0155C"/>
    <w:rsid w:val="00D1365C"/>
    <w:rsid w:val="00D35091"/>
    <w:rsid w:val="00D4233C"/>
    <w:rsid w:val="00D7145A"/>
    <w:rsid w:val="00D75F30"/>
    <w:rsid w:val="00D96782"/>
    <w:rsid w:val="00DE3E7B"/>
    <w:rsid w:val="00E454E2"/>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F6E2"/>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9</Pages>
  <Words>4534</Words>
  <Characters>25849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82</cp:revision>
  <cp:lastPrinted>2025-03-12T09:49:00Z</cp:lastPrinted>
  <dcterms:created xsi:type="dcterms:W3CDTF">2023-04-04T08:23:00Z</dcterms:created>
  <dcterms:modified xsi:type="dcterms:W3CDTF">2025-03-13T04:09:00Z</dcterms:modified>
</cp:coreProperties>
</file>