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537610">
            <w:pPr>
              <w:tabs>
                <w:tab w:val="left" w:pos="7655"/>
              </w:tabs>
              <w:jc w:val="both"/>
              <w:rPr>
                <w:rFonts w:eastAsiaTheme="majorEastAsia"/>
                <w:bCs/>
                <w:color w:val="000000"/>
                <w:sz w:val="20"/>
                <w:szCs w:val="20"/>
              </w:rPr>
            </w:pPr>
            <w:r w:rsidRPr="0073705B">
              <w:rPr>
                <w:sz w:val="24"/>
                <w:szCs w:val="24"/>
              </w:rPr>
              <w:t xml:space="preserve">от </w:t>
            </w:r>
            <w:r w:rsidR="008B0A85" w:rsidRPr="0073705B">
              <w:rPr>
                <w:sz w:val="24"/>
                <w:szCs w:val="24"/>
              </w:rPr>
              <w:t>«</w:t>
            </w:r>
            <w:r w:rsidR="004F2444">
              <w:rPr>
                <w:sz w:val="24"/>
                <w:szCs w:val="24"/>
              </w:rPr>
              <w:t>05»</w:t>
            </w:r>
            <w:r w:rsidRPr="0073705B">
              <w:rPr>
                <w:sz w:val="24"/>
                <w:szCs w:val="24"/>
              </w:rPr>
              <w:t xml:space="preserve"> </w:t>
            </w:r>
            <w:r w:rsidR="00B14EC0">
              <w:rPr>
                <w:sz w:val="24"/>
                <w:szCs w:val="24"/>
              </w:rPr>
              <w:t>февраля 2025</w:t>
            </w:r>
            <w:r w:rsidRPr="0073705B">
              <w:rPr>
                <w:sz w:val="24"/>
                <w:szCs w:val="24"/>
              </w:rPr>
              <w:t xml:space="preserve"> г. №</w:t>
            </w:r>
            <w:r w:rsidR="004F2444">
              <w:rPr>
                <w:sz w:val="24"/>
                <w:szCs w:val="24"/>
              </w:rPr>
              <w:t>326</w:t>
            </w:r>
            <w:r w:rsidR="0073705B" w:rsidRPr="0073705B">
              <w:rPr>
                <w:sz w:val="24"/>
                <w:szCs w:val="24"/>
              </w:rPr>
              <w:t xml:space="preserve">                            </w:t>
            </w:r>
            <w:r w:rsidRPr="0073705B">
              <w:rPr>
                <w:sz w:val="24"/>
                <w:szCs w:val="24"/>
              </w:rPr>
              <w:t xml:space="preserve"> </w:t>
            </w:r>
            <w:bookmarkStart w:id="0" w:name="_Hlk189807156"/>
            <w:r w:rsidR="00CE4786" w:rsidRPr="00CE4786">
              <w:rPr>
                <w:sz w:val="24"/>
                <w:szCs w:val="24"/>
              </w:rPr>
              <w:t xml:space="preserve">«О проведении аукциона в электронной форме по продаже права аренды земельного участка с кадастровым номером </w:t>
            </w:r>
            <w:bookmarkStart w:id="1" w:name="_Hlk189663868"/>
            <w:r w:rsidR="00CE4786" w:rsidRPr="00CE4786">
              <w:rPr>
                <w:sz w:val="24"/>
                <w:szCs w:val="24"/>
              </w:rPr>
              <w:t>45:08:020501:417, расположенного по адресу: Курганская область, р-н Кетовский,</w:t>
            </w:r>
            <w:r w:rsidR="00CE4786">
              <w:rPr>
                <w:sz w:val="24"/>
                <w:szCs w:val="24"/>
              </w:rPr>
              <w:t xml:space="preserve">                         </w:t>
            </w:r>
            <w:r w:rsidR="00CE4786" w:rsidRPr="00CE4786">
              <w:rPr>
                <w:sz w:val="24"/>
                <w:szCs w:val="24"/>
              </w:rPr>
              <w:t xml:space="preserve"> п. Введенское</w:t>
            </w:r>
            <w:bookmarkEnd w:id="1"/>
            <w:r w:rsidR="00CE4786" w:rsidRPr="00CE4786">
              <w:rPr>
                <w:sz w:val="24"/>
                <w:szCs w:val="24"/>
              </w:rPr>
              <w:t>»</w:t>
            </w:r>
            <w:bookmarkEnd w:id="0"/>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4F2444" w:rsidRPr="001E7E3A" w:rsidRDefault="001E7E3A" w:rsidP="00B50902">
      <w:pPr>
        <w:shd w:val="clear" w:color="auto" w:fill="FFFFFF"/>
        <w:jc w:val="center"/>
        <w:rPr>
          <w:b/>
        </w:rPr>
      </w:pPr>
      <w:r w:rsidRPr="008E7005">
        <w:rPr>
          <w:b/>
        </w:rPr>
        <w:t xml:space="preserve">о </w:t>
      </w:r>
      <w:r w:rsidRPr="00FC6C9D">
        <w:rPr>
          <w:b/>
        </w:rPr>
        <w:t>проведении</w:t>
      </w:r>
      <w:r w:rsidR="00F73A3C" w:rsidRPr="00FC6C9D">
        <w:rPr>
          <w:b/>
        </w:rPr>
        <w:t xml:space="preserve"> </w:t>
      </w:r>
      <w:r w:rsidR="00B14EC0" w:rsidRPr="00AA25D8">
        <w:rPr>
          <w:b/>
          <w:color w:val="000000" w:themeColor="text1"/>
        </w:rPr>
        <w:t xml:space="preserve">17 марта 2025 </w:t>
      </w:r>
      <w:r w:rsidR="00B14EC0" w:rsidRPr="00AA25D8">
        <w:rPr>
          <w:b/>
          <w:color w:val="000000" w:themeColor="text1"/>
          <w:shd w:val="clear" w:color="auto" w:fill="FFFFFF"/>
        </w:rPr>
        <w:t xml:space="preserve">в </w:t>
      </w:r>
      <w:r w:rsidR="004F2444">
        <w:rPr>
          <w:b/>
          <w:color w:val="000000" w:themeColor="text1"/>
          <w:shd w:val="clear" w:color="auto" w:fill="FFFFFF"/>
        </w:rPr>
        <w:t>14</w:t>
      </w:r>
      <w:r w:rsidR="00B14EC0" w:rsidRPr="00AA25D8">
        <w:rPr>
          <w:b/>
          <w:color w:val="000000" w:themeColor="text1"/>
          <w:shd w:val="clear" w:color="auto" w:fill="FFFFFF"/>
        </w:rPr>
        <w:t xml:space="preserve"> ч. 00 мин. </w:t>
      </w:r>
      <w:r w:rsidR="00865268" w:rsidRPr="00FC6C9D">
        <w:rPr>
          <w:b/>
          <w:shd w:val="clear" w:color="auto" w:fill="FFFFFF"/>
        </w:rPr>
        <w:t>(местного</w:t>
      </w:r>
      <w:r w:rsidR="00865268" w:rsidRPr="008E7005">
        <w:rPr>
          <w:b/>
          <w:shd w:val="clear" w:color="auto" w:fill="FFFFFF"/>
        </w:rPr>
        <w:t xml:space="preserve"> времени) </w:t>
      </w:r>
      <w:r w:rsidRPr="008E7005">
        <w:rPr>
          <w:b/>
          <w:shd w:val="clear" w:color="auto" w:fill="FFFFFF"/>
        </w:rPr>
        <w:t xml:space="preserve">аукциона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4F2444" w:rsidRPr="004F2444">
        <w:rPr>
          <w:b/>
          <w:shd w:val="clear" w:color="auto" w:fill="FFFFFF"/>
        </w:rPr>
        <w:t xml:space="preserve">45:08:020501:417, расположенного по адресу: Курганская область, </w:t>
      </w:r>
      <w:r w:rsidR="004F2444">
        <w:rPr>
          <w:b/>
          <w:shd w:val="clear" w:color="auto" w:fill="FFFFFF"/>
        </w:rPr>
        <w:t xml:space="preserve">                             </w:t>
      </w:r>
      <w:r w:rsidR="004F2444" w:rsidRPr="004F2444">
        <w:rPr>
          <w:b/>
          <w:shd w:val="clear" w:color="auto" w:fill="FFFFFF"/>
        </w:rPr>
        <w:t>р-н Кетовский, п. Введенское</w:t>
      </w: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477CC1" w:rsidRDefault="001E7E3A" w:rsidP="00696066">
      <w:pPr>
        <w:pStyle w:val="western"/>
        <w:numPr>
          <w:ilvl w:val="0"/>
          <w:numId w:val="2"/>
        </w:numPr>
        <w:shd w:val="clear" w:color="auto" w:fill="FFFFFF"/>
        <w:spacing w:before="0" w:beforeAutospacing="0" w:after="0" w:afterAutospacing="0"/>
        <w:ind w:left="0" w:firstLine="567"/>
        <w:jc w:val="both"/>
      </w:pPr>
      <w:r w:rsidRPr="00477CC1">
        <w:rPr>
          <w:b/>
        </w:rPr>
        <w:t>Решения о проведении аукциона</w:t>
      </w:r>
      <w:r w:rsidR="00104380" w:rsidRPr="00477CC1">
        <w:rPr>
          <w:b/>
        </w:rPr>
        <w:t xml:space="preserve"> в электронной форме</w:t>
      </w:r>
      <w:r w:rsidRPr="00477CC1">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477CC1">
        <w:t>05</w:t>
      </w:r>
      <w:r w:rsidR="00096DFF" w:rsidRPr="0073705B">
        <w:t xml:space="preserve">» </w:t>
      </w:r>
      <w:r w:rsidR="00477CC1">
        <w:t xml:space="preserve">февраля 2025 </w:t>
      </w:r>
      <w:r w:rsidR="00096DFF" w:rsidRPr="0073705B">
        <w:t>г. №</w:t>
      </w:r>
      <w:r w:rsidR="00096DFF">
        <w:t xml:space="preserve"> </w:t>
      </w:r>
      <w:r w:rsidR="00477CC1">
        <w:t>326</w:t>
      </w:r>
      <w:r w:rsidR="00096DFF" w:rsidRPr="0073705B">
        <w:t xml:space="preserve"> </w:t>
      </w:r>
      <w:r w:rsidR="00477CC1" w:rsidRPr="00477CC1">
        <w:t>«О проведении аукциона в электронной форме по продаже права аренды земельного участка с кадастровым номером 45:08:020501:417, расположенного по адресу: Курганская область, р-н Кетовский, п. Введенское»</w:t>
      </w:r>
    </w:p>
    <w:p w:rsidR="00104380" w:rsidRPr="00104380" w:rsidRDefault="00104380" w:rsidP="00696066">
      <w:pPr>
        <w:pStyle w:val="western"/>
        <w:numPr>
          <w:ilvl w:val="0"/>
          <w:numId w:val="2"/>
        </w:numPr>
        <w:shd w:val="clear" w:color="auto" w:fill="FFFFFF"/>
        <w:spacing w:before="0" w:beforeAutospacing="0" w:after="0" w:afterAutospacing="0"/>
        <w:ind w:left="0" w:firstLine="567"/>
        <w:jc w:val="both"/>
      </w:pPr>
      <w:r w:rsidRPr="00477CC1">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477CC1">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14EC0" w:rsidRPr="00A847B6" w:rsidRDefault="00B14EC0" w:rsidP="00B14EC0">
      <w:pPr>
        <w:widowControl w:val="0"/>
        <w:ind w:firstLine="567"/>
        <w:jc w:val="both"/>
        <w:rPr>
          <w:rFonts w:eastAsia="Tahoma"/>
          <w:lang w:eastAsia="en-US" w:bidi="ru-RU"/>
        </w:rPr>
      </w:pPr>
      <w:bookmarkStart w:id="2" w:name="bookmark13"/>
      <w:r w:rsidRPr="00A847B6">
        <w:rPr>
          <w:rFonts w:eastAsia="Tahoma"/>
          <w:b/>
          <w:lang w:eastAsia="en-US" w:bidi="ru-RU"/>
        </w:rPr>
        <w:t xml:space="preserve">7. Дата и время проведения аукциона: </w:t>
      </w:r>
      <w:r w:rsidRPr="00A87C6C">
        <w:rPr>
          <w:rFonts w:eastAsia="Tahoma"/>
          <w:bCs/>
          <w:lang w:eastAsia="en-US" w:bidi="ru-RU"/>
        </w:rPr>
        <w:t>17.03.2025 г</w:t>
      </w:r>
      <w:r w:rsidRPr="00A847B6">
        <w:rPr>
          <w:rFonts w:eastAsia="Tahoma"/>
          <w:lang w:eastAsia="en-US" w:bidi="ru-RU"/>
        </w:rPr>
        <w:t xml:space="preserve">. в </w:t>
      </w:r>
      <w:r w:rsidR="004F2444">
        <w:rPr>
          <w:rFonts w:eastAsia="Tahoma"/>
          <w:lang w:eastAsia="en-US" w:bidi="ru-RU"/>
        </w:rPr>
        <w:t>14</w:t>
      </w:r>
      <w:r>
        <w:rPr>
          <w:rFonts w:eastAsia="Tahoma"/>
          <w:lang w:eastAsia="en-US" w:bidi="ru-RU"/>
        </w:rPr>
        <w:t>:</w:t>
      </w:r>
      <w:r w:rsidRPr="00A847B6">
        <w:rPr>
          <w:rFonts w:eastAsia="Tahoma"/>
          <w:lang w:eastAsia="en-US" w:bidi="ru-RU"/>
        </w:rPr>
        <w:t>00 ч. по местному времени.</w:t>
      </w:r>
    </w:p>
    <w:p w:rsidR="00B14EC0" w:rsidRPr="007E65B5" w:rsidRDefault="00B14EC0" w:rsidP="00B14EC0">
      <w:pPr>
        <w:ind w:firstLine="567"/>
        <w:jc w:val="both"/>
      </w:pPr>
      <w:r w:rsidRPr="00A847B6">
        <w:rPr>
          <w:b/>
        </w:rPr>
        <w:t xml:space="preserve">8.Дата и время начала приема заявок на участие в аукционе: </w:t>
      </w:r>
      <w:r w:rsidRPr="00F133B9">
        <w:rPr>
          <w:bCs/>
        </w:rPr>
        <w:t>07.02.2025</w:t>
      </w:r>
      <w:r w:rsidRPr="00A847B6">
        <w:t xml:space="preserve"> г.</w:t>
      </w:r>
      <w:r w:rsidRPr="007E65B5">
        <w:t xml:space="preserve">                      с 08 часов 00 минут. Прием заявок осуществляется круглосуточно.</w:t>
      </w:r>
    </w:p>
    <w:p w:rsidR="00B14EC0" w:rsidRPr="008E7005" w:rsidRDefault="00B14EC0" w:rsidP="00B14EC0">
      <w:pPr>
        <w:ind w:firstLine="567"/>
        <w:jc w:val="both"/>
      </w:pPr>
      <w:r w:rsidRPr="008E7005">
        <w:rPr>
          <w:b/>
        </w:rPr>
        <w:t xml:space="preserve">9.Дата и время окончания приема заявок на участие в аукционе: </w:t>
      </w:r>
      <w:r>
        <w:t>10.03.2025</w:t>
      </w:r>
      <w:r w:rsidRPr="008E7005">
        <w:t xml:space="preserve"> г. до16.00 ч. по местному времени.</w:t>
      </w:r>
    </w:p>
    <w:p w:rsidR="00B14EC0" w:rsidRPr="008E7005" w:rsidRDefault="00B14EC0" w:rsidP="00B14EC0">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Pr>
          <w:rFonts w:eastAsia="Tahoma"/>
          <w:lang w:eastAsia="en-US" w:bidi="ru-RU"/>
        </w:rPr>
        <w:t>11.03.2025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lastRenderedPageBreak/>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2"/>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lastRenderedPageBreak/>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8B0A85" w:rsidRPr="008B0A85">
        <w:t>Курганская область, р-н Кетовский, п Введенское</w:t>
      </w:r>
      <w:r w:rsidRPr="008130BF">
        <w:t>;</w:t>
      </w:r>
    </w:p>
    <w:p w:rsidR="001E7E3A" w:rsidRDefault="000C014D" w:rsidP="000C014D">
      <w:pPr>
        <w:ind w:firstLine="709"/>
        <w:jc w:val="both"/>
      </w:pPr>
      <w:r>
        <w:t>- к</w:t>
      </w:r>
      <w:r w:rsidR="001E7E3A" w:rsidRPr="001E7E3A">
        <w:t xml:space="preserve">адастровый номер – </w:t>
      </w:r>
      <w:r w:rsidR="008B0A85" w:rsidRPr="008B0A85">
        <w:t>45:08:020501:417</w:t>
      </w:r>
      <w:r>
        <w:t>;</w:t>
      </w:r>
    </w:p>
    <w:p w:rsidR="001E7E3A" w:rsidRDefault="000C014D" w:rsidP="000C014D">
      <w:pPr>
        <w:ind w:firstLine="709"/>
        <w:jc w:val="both"/>
      </w:pPr>
      <w:r>
        <w:t>- в</w:t>
      </w:r>
      <w:r w:rsidR="001E7E3A" w:rsidRPr="001E7E3A">
        <w:t xml:space="preserve">ид разрешенного использования – </w:t>
      </w:r>
      <w:r w:rsidR="008B0A85" w:rsidRPr="008B0A85">
        <w:t>для производственной деятельности</w:t>
      </w:r>
      <w:r>
        <w:t>;</w:t>
      </w:r>
    </w:p>
    <w:p w:rsidR="001E7E3A" w:rsidRDefault="000C014D" w:rsidP="008B0A85">
      <w:pPr>
        <w:ind w:firstLine="709"/>
        <w:jc w:val="both"/>
      </w:pPr>
      <w:r>
        <w:t>- к</w:t>
      </w:r>
      <w:r w:rsidR="001E7E3A" w:rsidRPr="001E7E3A">
        <w:t xml:space="preserve">атегория земель: </w:t>
      </w:r>
      <w:r w:rsidR="008B0A85">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t>;</w:t>
      </w:r>
    </w:p>
    <w:p w:rsidR="000C014D" w:rsidRDefault="000C014D" w:rsidP="00C10C60">
      <w:pPr>
        <w:tabs>
          <w:tab w:val="left" w:pos="3721"/>
        </w:tabs>
        <w:ind w:firstLine="709"/>
        <w:jc w:val="both"/>
      </w:pPr>
      <w:r>
        <w:t>- п</w:t>
      </w:r>
      <w:r w:rsidR="001E7E3A" w:rsidRPr="001E7E3A">
        <w:t xml:space="preserve">лощадь – </w:t>
      </w:r>
      <w:r w:rsidR="008B0A85" w:rsidRPr="008B0A85">
        <w:t>70000</w:t>
      </w:r>
      <w:r w:rsidR="00642AA0">
        <w:t xml:space="preserve"> кв.м.</w:t>
      </w:r>
      <w:r>
        <w:t>;</w:t>
      </w:r>
    </w:p>
    <w:p w:rsidR="00FC6C9D" w:rsidRDefault="000C014D" w:rsidP="008B0A85">
      <w:pPr>
        <w:ind w:firstLine="709"/>
        <w:jc w:val="both"/>
      </w:pPr>
      <w:r>
        <w:t>- о</w:t>
      </w:r>
      <w:r w:rsidR="001E7E3A" w:rsidRPr="001E7E3A">
        <w:t>граничения (обременения) права:</w:t>
      </w:r>
      <w:r w:rsidR="00FC6C9D">
        <w:t xml:space="preserve"> </w:t>
      </w:r>
      <w:r w:rsidR="008B0A85">
        <w:t>ограничения прав на земельный участок, предусмотренные статьей 56 Земельного кодекса Российской Федерации; срок действия:          c 17.12.2020; реквизиты документа-основания: постановление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свидетельство                о государственной регистрации права от 25.12.2014 № 45-АА 894129 выдан: Управление Федеральной службы государственной регистрации, кадастра и картографии                               по Курганской области; письмо от 01.11.2016 № б/н выдан: ПАО "СУЭНКО"; доверенность от 26.09.2017 № 3Д-1073 выдан: ПАО "СУЭНКО"; приказ о назначении                от 09.12.2015 № б/н выдан: ООО "Азимут"; решение о согласовании границ охранной зоны объекта электросетевого хозяйства от 15.12.2017 № 21-00-10/13127 выдан: Федеральная служба по экологическому, технологическому и атомному надзору (РОСТЕХНАДЗОРА) Уральское Управление Ростехнадзора.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25.07.2024; реквизиты документа-основания: приказ «О введении системы координат межселенной территории (Кетовский) в населенных пунктах, садоводческих некоммерческих объединениях (товариществах) и на межселенной территории, для объектов недвижимости и объектов землеустройства, учтенных в системе к от 08.09.2014 № 176 выдан: Филиал ФГБУ                          "ФКП Росреестра" по Курганской области; заявление от 21.12.2011 № пд7554 выдан:                        ОАО "Курганэнерго"; карта (план) объекта землеустройства от 09.11.2011 № б/н выдан: ООО "ГИС-сервис"; "О верификации сведений о ЗОУИТ" от 14.10.2016 № 11-2647/16 выдан: ФГБУ "ФКП Росреестра"</w:t>
      </w:r>
      <w:r w:rsidR="00FC6C9D">
        <w:t>;</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3D556C" w:rsidRPr="004F2444" w:rsidRDefault="003D7A82" w:rsidP="00B50902">
      <w:pPr>
        <w:ind w:firstLine="567"/>
        <w:jc w:val="both"/>
        <w:rPr>
          <w:color w:val="000000" w:themeColor="text1"/>
        </w:rPr>
      </w:pPr>
      <w:r w:rsidRPr="004F2444">
        <w:rPr>
          <w:b/>
          <w:color w:val="000000" w:themeColor="text1"/>
        </w:rPr>
        <w:t>1</w:t>
      </w:r>
      <w:r w:rsidR="0020326D" w:rsidRPr="004F2444">
        <w:rPr>
          <w:b/>
          <w:color w:val="000000" w:themeColor="text1"/>
        </w:rPr>
        <w:t>3</w:t>
      </w:r>
      <w:r w:rsidRPr="004F2444">
        <w:rPr>
          <w:b/>
          <w:color w:val="000000" w:themeColor="text1"/>
        </w:rPr>
        <w:t>.</w:t>
      </w:r>
      <w:r w:rsidR="003D556C" w:rsidRPr="004F2444">
        <w:rPr>
          <w:b/>
          <w:color w:val="000000" w:themeColor="text1"/>
        </w:rPr>
        <w:t xml:space="preserve"> </w:t>
      </w:r>
      <w:r w:rsidR="001E7E3A" w:rsidRPr="004F2444">
        <w:rPr>
          <w:b/>
          <w:color w:val="000000" w:themeColor="text1"/>
        </w:rPr>
        <w:t>Начальная цена предмета аукциона</w:t>
      </w:r>
      <w:r w:rsidR="001E7E3A" w:rsidRPr="004F2444">
        <w:rPr>
          <w:color w:val="000000" w:themeColor="text1"/>
        </w:rPr>
        <w:t xml:space="preserve"> – </w:t>
      </w:r>
      <w:r w:rsidR="004F2444" w:rsidRPr="004F2444">
        <w:rPr>
          <w:color w:val="000000" w:themeColor="text1"/>
        </w:rPr>
        <w:t>322 800 рублей (триста двадцать две тысячи восемьсот рублей).</w:t>
      </w:r>
      <w:r w:rsidR="00F572AE" w:rsidRPr="004F2444">
        <w:rPr>
          <w:color w:val="000000" w:themeColor="text1"/>
        </w:rPr>
        <w:t>.</w:t>
      </w:r>
    </w:p>
    <w:p w:rsidR="00813FEE" w:rsidRPr="004F2444" w:rsidRDefault="003D556C" w:rsidP="004F2444">
      <w:pPr>
        <w:ind w:firstLine="567"/>
        <w:jc w:val="both"/>
        <w:rPr>
          <w:color w:val="000000" w:themeColor="text1"/>
        </w:rPr>
      </w:pPr>
      <w:r w:rsidRPr="004F2444">
        <w:rPr>
          <w:b/>
          <w:color w:val="000000" w:themeColor="text1"/>
        </w:rPr>
        <w:lastRenderedPageBreak/>
        <w:t>1</w:t>
      </w:r>
      <w:r w:rsidR="0020326D" w:rsidRPr="004F2444">
        <w:rPr>
          <w:b/>
          <w:color w:val="000000" w:themeColor="text1"/>
        </w:rPr>
        <w:t>4</w:t>
      </w:r>
      <w:r w:rsidRPr="004F2444">
        <w:rPr>
          <w:b/>
          <w:color w:val="000000" w:themeColor="text1"/>
        </w:rPr>
        <w:t xml:space="preserve">. </w:t>
      </w:r>
      <w:r w:rsidR="001E7E3A" w:rsidRPr="004F2444">
        <w:rPr>
          <w:b/>
          <w:color w:val="000000" w:themeColor="text1"/>
        </w:rPr>
        <w:t>Шаг аукциона</w:t>
      </w:r>
      <w:r w:rsidR="001E7E3A" w:rsidRPr="004F2444">
        <w:rPr>
          <w:color w:val="000000" w:themeColor="text1"/>
        </w:rPr>
        <w:t xml:space="preserve"> – (3% от начальной цены) – </w:t>
      </w:r>
      <w:r w:rsidR="004F2444" w:rsidRPr="004F2444">
        <w:rPr>
          <w:rFonts w:eastAsiaTheme="minorEastAsia"/>
          <w:color w:val="000000" w:themeColor="text1"/>
        </w:rPr>
        <w:t>9684 руб. 00 коп. (девять тысяч шестьсот восемьдесят четыре рубля 00 копеек)</w:t>
      </w:r>
    </w:p>
    <w:p w:rsidR="004F2444" w:rsidRPr="004F2444" w:rsidRDefault="003D556C" w:rsidP="004F2444">
      <w:pPr>
        <w:ind w:firstLine="567"/>
        <w:jc w:val="both"/>
        <w:rPr>
          <w:color w:val="000000" w:themeColor="text1"/>
        </w:rPr>
      </w:pPr>
      <w:r w:rsidRPr="004F2444">
        <w:rPr>
          <w:b/>
          <w:color w:val="000000" w:themeColor="text1"/>
        </w:rPr>
        <w:t>1</w:t>
      </w:r>
      <w:r w:rsidR="0020326D" w:rsidRPr="004F2444">
        <w:rPr>
          <w:b/>
          <w:color w:val="000000" w:themeColor="text1"/>
        </w:rPr>
        <w:t>5</w:t>
      </w:r>
      <w:r w:rsidRPr="004F2444">
        <w:rPr>
          <w:b/>
          <w:color w:val="000000" w:themeColor="text1"/>
        </w:rPr>
        <w:t xml:space="preserve">. </w:t>
      </w:r>
      <w:r w:rsidR="001E7E3A" w:rsidRPr="004F2444">
        <w:rPr>
          <w:b/>
          <w:color w:val="000000" w:themeColor="text1"/>
        </w:rPr>
        <w:t>Размер задатка на участ</w:t>
      </w:r>
      <w:r w:rsidRPr="004F2444">
        <w:rPr>
          <w:b/>
          <w:color w:val="000000" w:themeColor="text1"/>
        </w:rPr>
        <w:t>и</w:t>
      </w:r>
      <w:r w:rsidR="001E7E3A" w:rsidRPr="004F2444">
        <w:rPr>
          <w:b/>
          <w:color w:val="000000" w:themeColor="text1"/>
        </w:rPr>
        <w:t>е в аукционе</w:t>
      </w:r>
      <w:r w:rsidR="001E7E3A" w:rsidRPr="004F2444">
        <w:rPr>
          <w:color w:val="000000" w:themeColor="text1"/>
        </w:rPr>
        <w:t xml:space="preserve"> (в размере 10% начальной цены предмета аукциона) – </w:t>
      </w:r>
      <w:r w:rsidR="004F2444" w:rsidRPr="004F2444">
        <w:rPr>
          <w:color w:val="000000" w:themeColor="text1"/>
        </w:rPr>
        <w:t>32 280 руб. 00 коп. (тридцать две тысячи двести восемьдесят рублей 00 копеек).</w:t>
      </w:r>
    </w:p>
    <w:p w:rsidR="003D556C" w:rsidRPr="00FC6C9D" w:rsidRDefault="00AB18E4" w:rsidP="004F2444">
      <w:pPr>
        <w:ind w:firstLine="567"/>
        <w:jc w:val="both"/>
        <w:rPr>
          <w:b/>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B14EC0">
        <w:rPr>
          <w:b/>
          <w:bCs/>
        </w:rPr>
        <w:t xml:space="preserve">10 марта </w:t>
      </w:r>
      <w:r w:rsidR="00B4748A">
        <w:rPr>
          <w:b/>
          <w:bCs/>
        </w:rPr>
        <w:t>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3"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3"/>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lastRenderedPageBreak/>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4" w:name="bookmark17"/>
      <w:r w:rsidRPr="0020326D">
        <w:rPr>
          <w:b/>
        </w:rPr>
        <w:t>Заключительные положения</w:t>
      </w:r>
      <w:bookmarkEnd w:id="4"/>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w:t>
            </w:r>
            <w:r w:rsidR="008B0A85" w:rsidRPr="008B0A85">
              <w:rPr>
                <w:sz w:val="20"/>
              </w:rPr>
              <w:t xml:space="preserve">О проведении аукциона в электронной форме по продаже права аренды земельного участка с кадастровым номером </w:t>
            </w:r>
            <w:bookmarkStart w:id="5" w:name="_Hlk189652095"/>
            <w:r w:rsidR="008B0A85" w:rsidRPr="008B0A85">
              <w:rPr>
                <w:sz w:val="20"/>
              </w:rPr>
              <w:t>45:08:020501:417, расположенного по адресу: Курганская область, р-н Кетовский, п. Введенское</w:t>
            </w:r>
            <w:bookmarkEnd w:id="5"/>
            <w:r w:rsidR="00FC6C9D" w:rsidRPr="00FC6C9D">
              <w:rPr>
                <w:sz w:val="20"/>
              </w:rPr>
              <w:t>»</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B0A85" w:rsidRPr="008B0A85">
        <w:rPr>
          <w:b/>
        </w:rPr>
        <w:t>45:08:020501:417, расположенного по адресу: Курганская область, р-н Кетовский, п. Введенское</w:t>
      </w:r>
      <w:r w:rsidR="00BA2181" w:rsidRPr="00BA2181">
        <w:rPr>
          <w:b/>
        </w:rPr>
        <w:t xml:space="preserve"> </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8B0A85"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8B0A85">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8B0A85">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8B0A85">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lastRenderedPageBreak/>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8B0A85">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8B0A85">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8B0A85">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8B0A85">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8B0A85">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8B0A85" w:rsidRPr="008B0A85">
        <w:rPr>
          <w:b/>
        </w:rPr>
        <w:t>45:08:020501:417, расположенного по адресу: Курганская область, р-н Кетовский, п. Введенское</w:t>
      </w:r>
      <w:r>
        <w:rPr>
          <w:b/>
        </w:rPr>
        <w:t xml:space="preserve">, площадью </w:t>
      </w:r>
      <w:r w:rsidR="008B0A85">
        <w:rPr>
          <w:b/>
        </w:rPr>
        <w:t>70000</w:t>
      </w:r>
      <w:r>
        <w:rPr>
          <w:b/>
        </w:rPr>
        <w:t xml:space="preserve">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8B0A85">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8B0A85">
        <w:rPr>
          <w:rFonts w:ascii="Times New Roman" w:hAnsi="Times New Roman" w:cs="Times New Roman"/>
          <w:sz w:val="24"/>
          <w:szCs w:val="24"/>
        </w:rPr>
        <w:t>банка, в</w:t>
      </w:r>
      <w:r>
        <w:rPr>
          <w:rFonts w:ascii="Times New Roman" w:hAnsi="Times New Roman" w:cs="Times New Roman"/>
          <w:sz w:val="24"/>
          <w:szCs w:val="24"/>
        </w:rPr>
        <w:t xml:space="preserve">   </w:t>
      </w:r>
      <w:r w:rsidR="008B0A85">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8B0A85">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8B0A85">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lastRenderedPageBreak/>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8B0A85"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8B0A85">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8B0A85">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809129">
    <w:abstractNumId w:val="3"/>
  </w:num>
  <w:num w:numId="2" w16cid:durableId="1266421370">
    <w:abstractNumId w:val="5"/>
  </w:num>
  <w:num w:numId="3" w16cid:durableId="818964837">
    <w:abstractNumId w:val="6"/>
  </w:num>
  <w:num w:numId="4" w16cid:durableId="74589879">
    <w:abstractNumId w:val="8"/>
  </w:num>
  <w:num w:numId="5" w16cid:durableId="304316023">
    <w:abstractNumId w:val="2"/>
  </w:num>
  <w:num w:numId="6" w16cid:durableId="2030990139">
    <w:abstractNumId w:val="4"/>
  </w:num>
  <w:num w:numId="7" w16cid:durableId="1197277867">
    <w:abstractNumId w:val="1"/>
  </w:num>
  <w:num w:numId="8" w16cid:durableId="1068918390">
    <w:abstractNumId w:val="0"/>
  </w:num>
  <w:num w:numId="9" w16cid:durableId="204728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30896"/>
    <w:rsid w:val="001333D9"/>
    <w:rsid w:val="00137443"/>
    <w:rsid w:val="001C62BD"/>
    <w:rsid w:val="001C7CE1"/>
    <w:rsid w:val="001D1CFD"/>
    <w:rsid w:val="001E1759"/>
    <w:rsid w:val="001E7E3A"/>
    <w:rsid w:val="001F7628"/>
    <w:rsid w:val="0020326D"/>
    <w:rsid w:val="00227D96"/>
    <w:rsid w:val="0024697E"/>
    <w:rsid w:val="0029413B"/>
    <w:rsid w:val="002960A3"/>
    <w:rsid w:val="002A39E5"/>
    <w:rsid w:val="002B6C92"/>
    <w:rsid w:val="002D6B2C"/>
    <w:rsid w:val="002F36E3"/>
    <w:rsid w:val="0030026E"/>
    <w:rsid w:val="00315861"/>
    <w:rsid w:val="00321ABD"/>
    <w:rsid w:val="00350BAA"/>
    <w:rsid w:val="003A5B92"/>
    <w:rsid w:val="003B1886"/>
    <w:rsid w:val="003B2EE8"/>
    <w:rsid w:val="003D556C"/>
    <w:rsid w:val="003D7A82"/>
    <w:rsid w:val="003F22CF"/>
    <w:rsid w:val="00406425"/>
    <w:rsid w:val="00423588"/>
    <w:rsid w:val="00427DCC"/>
    <w:rsid w:val="00437FEF"/>
    <w:rsid w:val="0044013F"/>
    <w:rsid w:val="0045630C"/>
    <w:rsid w:val="00461566"/>
    <w:rsid w:val="004674A9"/>
    <w:rsid w:val="00477CC1"/>
    <w:rsid w:val="004E3C6C"/>
    <w:rsid w:val="004E5943"/>
    <w:rsid w:val="004F2444"/>
    <w:rsid w:val="005107CE"/>
    <w:rsid w:val="00512A02"/>
    <w:rsid w:val="0052054E"/>
    <w:rsid w:val="00537610"/>
    <w:rsid w:val="00547E68"/>
    <w:rsid w:val="00586522"/>
    <w:rsid w:val="00592333"/>
    <w:rsid w:val="005C3FFF"/>
    <w:rsid w:val="005E168C"/>
    <w:rsid w:val="005F3F9E"/>
    <w:rsid w:val="00627A58"/>
    <w:rsid w:val="00642AA0"/>
    <w:rsid w:val="0065207E"/>
    <w:rsid w:val="006A7EC9"/>
    <w:rsid w:val="006E33A5"/>
    <w:rsid w:val="00701AD2"/>
    <w:rsid w:val="00725304"/>
    <w:rsid w:val="00726013"/>
    <w:rsid w:val="0073705B"/>
    <w:rsid w:val="00746128"/>
    <w:rsid w:val="00750369"/>
    <w:rsid w:val="00795F28"/>
    <w:rsid w:val="007B1B62"/>
    <w:rsid w:val="007C08B0"/>
    <w:rsid w:val="007E65B5"/>
    <w:rsid w:val="007F1040"/>
    <w:rsid w:val="00807629"/>
    <w:rsid w:val="008130BF"/>
    <w:rsid w:val="00813FEE"/>
    <w:rsid w:val="00815E90"/>
    <w:rsid w:val="0084226D"/>
    <w:rsid w:val="00865268"/>
    <w:rsid w:val="00874711"/>
    <w:rsid w:val="00894A73"/>
    <w:rsid w:val="008B0A85"/>
    <w:rsid w:val="008C5F98"/>
    <w:rsid w:val="008E7005"/>
    <w:rsid w:val="009223CE"/>
    <w:rsid w:val="00954C7C"/>
    <w:rsid w:val="00957E12"/>
    <w:rsid w:val="00976B2C"/>
    <w:rsid w:val="009A7CD3"/>
    <w:rsid w:val="009D3630"/>
    <w:rsid w:val="009E53D5"/>
    <w:rsid w:val="00A847B6"/>
    <w:rsid w:val="00AA3B84"/>
    <w:rsid w:val="00AA3E65"/>
    <w:rsid w:val="00AB18E4"/>
    <w:rsid w:val="00AB3159"/>
    <w:rsid w:val="00AC0ECC"/>
    <w:rsid w:val="00B043A5"/>
    <w:rsid w:val="00B051A8"/>
    <w:rsid w:val="00B14EC0"/>
    <w:rsid w:val="00B35BE2"/>
    <w:rsid w:val="00B3770E"/>
    <w:rsid w:val="00B4748A"/>
    <w:rsid w:val="00B50902"/>
    <w:rsid w:val="00B528BA"/>
    <w:rsid w:val="00B61226"/>
    <w:rsid w:val="00B84C19"/>
    <w:rsid w:val="00B9328C"/>
    <w:rsid w:val="00BA2181"/>
    <w:rsid w:val="00C0137E"/>
    <w:rsid w:val="00C034DE"/>
    <w:rsid w:val="00C10C60"/>
    <w:rsid w:val="00C55764"/>
    <w:rsid w:val="00C63A10"/>
    <w:rsid w:val="00C65166"/>
    <w:rsid w:val="00C972DB"/>
    <w:rsid w:val="00C977FA"/>
    <w:rsid w:val="00CE4786"/>
    <w:rsid w:val="00D0155C"/>
    <w:rsid w:val="00D1365C"/>
    <w:rsid w:val="00D35091"/>
    <w:rsid w:val="00D4233C"/>
    <w:rsid w:val="00D7145A"/>
    <w:rsid w:val="00D96782"/>
    <w:rsid w:val="00DE3E7B"/>
    <w:rsid w:val="00EC1E00"/>
    <w:rsid w:val="00EC7EA2"/>
    <w:rsid w:val="00F26445"/>
    <w:rsid w:val="00F264BB"/>
    <w:rsid w:val="00F572AE"/>
    <w:rsid w:val="00F73A3C"/>
    <w:rsid w:val="00F974DC"/>
    <w:rsid w:val="00FA466E"/>
    <w:rsid w:val="00FB45B3"/>
    <w:rsid w:val="00FC6C9D"/>
    <w:rsid w:val="00FD6BD4"/>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2611E"/>
  <w15:docId w15:val="{A54B8872-ADE7-48CA-BAB1-442F3F5E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B14EC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B14EC0"/>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8</Pages>
  <Words>4186</Words>
  <Characters>23865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65</cp:revision>
  <cp:lastPrinted>2025-02-05T11:04:00Z</cp:lastPrinted>
  <dcterms:created xsi:type="dcterms:W3CDTF">2023-04-04T08:23:00Z</dcterms:created>
  <dcterms:modified xsi:type="dcterms:W3CDTF">2025-02-07T02:52:00Z</dcterms:modified>
</cp:coreProperties>
</file>